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thinThickSmallGap" w:sz="24" w:space="0" w:color="000080"/>
          <w:left w:val="thinThickSmallGap" w:sz="24" w:space="0" w:color="000080"/>
          <w:bottom w:val="thickThinSmallGap" w:sz="24" w:space="0" w:color="000080"/>
          <w:right w:val="thickThinSmallGap" w:sz="24" w:space="0" w:color="000080"/>
          <w:insideH w:val="single" w:sz="6" w:space="0" w:color="000080"/>
          <w:insideV w:val="single" w:sz="6" w:space="0" w:color="000080"/>
        </w:tblBorders>
        <w:tblLayout w:type="fixed"/>
        <w:tblLook w:val="0000" w:firstRow="0" w:lastRow="0" w:firstColumn="0" w:lastColumn="0" w:noHBand="0" w:noVBand="0"/>
      </w:tblPr>
      <w:tblGrid>
        <w:gridCol w:w="6210"/>
        <w:gridCol w:w="3600"/>
      </w:tblGrid>
      <w:tr w:rsidR="00922783" w:rsidRPr="00922783" w14:paraId="752ADE7C" w14:textId="77777777" w:rsidTr="009D2162">
        <w:trPr>
          <w:cantSplit/>
        </w:trPr>
        <w:tc>
          <w:tcPr>
            <w:tcW w:w="9810" w:type="dxa"/>
            <w:gridSpan w:val="2"/>
          </w:tcPr>
          <w:p w14:paraId="04694B2C" w14:textId="77777777" w:rsidR="00922783" w:rsidRPr="00922783" w:rsidRDefault="00922783" w:rsidP="00922783">
            <w:pPr>
              <w:keepNext/>
              <w:spacing w:after="0" w:line="240" w:lineRule="auto"/>
              <w:outlineLvl w:val="0"/>
              <w:rPr>
                <w:rFonts w:ascii="Arial" w:eastAsia="Times New Roman" w:hAnsi="Arial" w:cs="Times New Roman"/>
                <w:b/>
                <w:szCs w:val="24"/>
              </w:rPr>
            </w:pPr>
          </w:p>
          <w:p w14:paraId="56759B9E" w14:textId="77777777" w:rsidR="00922783" w:rsidRPr="00922783" w:rsidRDefault="00922783" w:rsidP="00922783">
            <w:pPr>
              <w:keepNext/>
              <w:spacing w:after="0" w:line="240" w:lineRule="auto"/>
              <w:jc w:val="center"/>
              <w:outlineLvl w:val="1"/>
              <w:rPr>
                <w:rFonts w:ascii="Arial" w:eastAsia="Times New Roman" w:hAnsi="Arial" w:cs="Times New Roman"/>
                <w:b/>
                <w:sz w:val="32"/>
                <w:szCs w:val="24"/>
              </w:rPr>
            </w:pPr>
            <w:r w:rsidRPr="00922783">
              <w:rPr>
                <w:rFonts w:ascii="Arial" w:eastAsia="Times New Roman" w:hAnsi="Arial" w:cs="Times New Roman"/>
                <w:b/>
                <w:noProof/>
                <w:sz w:val="32"/>
                <w:szCs w:val="24"/>
              </w:rPr>
              <w:drawing>
                <wp:inline distT="0" distB="0" distL="0" distR="0" wp14:anchorId="1D95B226" wp14:editId="12E01594">
                  <wp:extent cx="5943600" cy="1123950"/>
                  <wp:effectExtent l="0" t="0" r="0" b="0"/>
                  <wp:docPr id="547859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123950"/>
                          </a:xfrm>
                          <a:prstGeom prst="rect">
                            <a:avLst/>
                          </a:prstGeom>
                          <a:noFill/>
                          <a:ln>
                            <a:noFill/>
                          </a:ln>
                        </pic:spPr>
                      </pic:pic>
                    </a:graphicData>
                  </a:graphic>
                </wp:inline>
              </w:drawing>
            </w:r>
          </w:p>
          <w:p w14:paraId="78DFE4EC" w14:textId="77777777" w:rsidR="00922783" w:rsidRPr="00922783" w:rsidRDefault="00922783" w:rsidP="00922783">
            <w:pPr>
              <w:spacing w:after="0" w:line="240" w:lineRule="auto"/>
              <w:rPr>
                <w:rFonts w:ascii="Times New Roman" w:eastAsia="Times New Roman" w:hAnsi="Times New Roman" w:cs="Times New Roman"/>
                <w:sz w:val="24"/>
                <w:szCs w:val="24"/>
              </w:rPr>
            </w:pPr>
          </w:p>
          <w:p w14:paraId="405E1A7C" w14:textId="77777777" w:rsidR="00922783" w:rsidRPr="00922783" w:rsidRDefault="00922783" w:rsidP="00922783">
            <w:pPr>
              <w:keepNext/>
              <w:spacing w:after="0" w:line="240" w:lineRule="auto"/>
              <w:jc w:val="center"/>
              <w:outlineLvl w:val="1"/>
              <w:rPr>
                <w:rFonts w:ascii="Arial" w:eastAsia="Times New Roman" w:hAnsi="Arial" w:cs="Arial"/>
                <w:b/>
                <w:sz w:val="32"/>
                <w:szCs w:val="24"/>
              </w:rPr>
            </w:pPr>
            <w:r w:rsidRPr="00922783">
              <w:rPr>
                <w:rFonts w:ascii="Arial" w:eastAsia="Times New Roman" w:hAnsi="Arial" w:cs="Arial"/>
                <w:b/>
                <w:sz w:val="28"/>
                <w:szCs w:val="28"/>
              </w:rPr>
              <w:t>JUVENILE JUSTICE SERVICES HANDBOOK</w:t>
            </w:r>
          </w:p>
        </w:tc>
      </w:tr>
      <w:tr w:rsidR="00922783" w:rsidRPr="00922783" w14:paraId="67232525" w14:textId="77777777" w:rsidTr="009D2162">
        <w:trPr>
          <w:cantSplit/>
          <w:trHeight w:val="466"/>
        </w:trPr>
        <w:tc>
          <w:tcPr>
            <w:tcW w:w="6210" w:type="dxa"/>
          </w:tcPr>
          <w:p w14:paraId="08A63A47" w14:textId="77777777" w:rsidR="00922783" w:rsidRPr="00922783" w:rsidRDefault="00922783" w:rsidP="00922783">
            <w:pPr>
              <w:spacing w:after="0" w:line="240" w:lineRule="auto"/>
              <w:rPr>
                <w:rFonts w:ascii="Times New Roman" w:eastAsia="Times New Roman" w:hAnsi="Times New Roman" w:cs="Times New Roman"/>
                <w:sz w:val="24"/>
                <w:szCs w:val="24"/>
              </w:rPr>
            </w:pPr>
          </w:p>
          <w:p w14:paraId="6C1679C0" w14:textId="63662A29" w:rsidR="00922783" w:rsidRPr="00922783" w:rsidRDefault="00922783" w:rsidP="00922783">
            <w:pPr>
              <w:spacing w:after="0" w:line="240" w:lineRule="auto"/>
              <w:rPr>
                <w:rFonts w:ascii="Arial" w:eastAsia="Times New Roman" w:hAnsi="Arial" w:cs="Arial"/>
                <w:sz w:val="24"/>
                <w:szCs w:val="24"/>
              </w:rPr>
            </w:pPr>
            <w:r w:rsidRPr="00922783">
              <w:rPr>
                <w:rFonts w:ascii="Arial" w:eastAsia="Times New Roman" w:hAnsi="Arial" w:cs="Arial"/>
                <w:sz w:val="24"/>
                <w:szCs w:val="24"/>
              </w:rPr>
              <w:t xml:space="preserve">SUBJECT:   </w:t>
            </w:r>
            <w:r w:rsidRPr="00922783">
              <w:rPr>
                <w:rFonts w:ascii="Arial" w:eastAsia="Times New Roman" w:hAnsi="Arial" w:cs="Times New Roman"/>
                <w:sz w:val="24"/>
                <w:szCs w:val="24"/>
              </w:rPr>
              <w:t>High</w:t>
            </w:r>
            <w:r w:rsidR="00AC053C">
              <w:rPr>
                <w:rFonts w:ascii="Arial" w:eastAsia="Times New Roman" w:hAnsi="Arial" w:cs="Times New Roman"/>
                <w:sz w:val="24"/>
                <w:szCs w:val="24"/>
              </w:rPr>
              <w:t>-</w:t>
            </w:r>
            <w:r w:rsidRPr="00922783">
              <w:rPr>
                <w:rFonts w:ascii="Arial" w:eastAsia="Times New Roman" w:hAnsi="Arial" w:cs="Times New Roman"/>
                <w:sz w:val="24"/>
                <w:szCs w:val="24"/>
              </w:rPr>
              <w:t xml:space="preserve">Risk Tethered Youth    </w:t>
            </w:r>
          </w:p>
        </w:tc>
        <w:tc>
          <w:tcPr>
            <w:tcW w:w="3600" w:type="dxa"/>
          </w:tcPr>
          <w:p w14:paraId="3549B14A" w14:textId="527ACF2C" w:rsidR="00922783" w:rsidRPr="00922783" w:rsidRDefault="00922783" w:rsidP="00922783">
            <w:pPr>
              <w:spacing w:before="240" w:after="60" w:line="240" w:lineRule="auto"/>
              <w:outlineLvl w:val="6"/>
              <w:rPr>
                <w:rFonts w:ascii="Arial" w:eastAsia="Times New Roman" w:hAnsi="Arial" w:cs="Arial"/>
                <w:sz w:val="24"/>
                <w:szCs w:val="24"/>
              </w:rPr>
            </w:pPr>
            <w:r w:rsidRPr="00922783">
              <w:rPr>
                <w:rFonts w:ascii="Arial" w:eastAsia="Times New Roman" w:hAnsi="Arial" w:cs="Arial"/>
                <w:sz w:val="24"/>
                <w:szCs w:val="24"/>
              </w:rPr>
              <w:t xml:space="preserve">PAGE:   </w:t>
            </w:r>
            <w:r w:rsidR="00E82A5B">
              <w:rPr>
                <w:rFonts w:ascii="Arial" w:eastAsia="Times New Roman" w:hAnsi="Arial" w:cs="Arial"/>
                <w:sz w:val="24"/>
                <w:szCs w:val="24"/>
              </w:rPr>
              <w:t>1-3</w:t>
            </w:r>
          </w:p>
        </w:tc>
      </w:tr>
      <w:tr w:rsidR="00922783" w:rsidRPr="00922783" w14:paraId="6F7B30B3" w14:textId="77777777" w:rsidTr="009D2162">
        <w:trPr>
          <w:cantSplit/>
          <w:trHeight w:val="466"/>
        </w:trPr>
        <w:tc>
          <w:tcPr>
            <w:tcW w:w="6210" w:type="dxa"/>
          </w:tcPr>
          <w:p w14:paraId="4A54DE4C" w14:textId="77777777" w:rsidR="00922783" w:rsidRPr="00922783" w:rsidRDefault="00922783" w:rsidP="00922783">
            <w:pPr>
              <w:spacing w:after="0" w:line="240" w:lineRule="auto"/>
              <w:rPr>
                <w:rFonts w:ascii="Times New Roman" w:eastAsia="Times New Roman" w:hAnsi="Times New Roman" w:cs="Times New Roman"/>
                <w:sz w:val="24"/>
                <w:szCs w:val="24"/>
              </w:rPr>
            </w:pPr>
          </w:p>
          <w:p w14:paraId="34E0EBFE" w14:textId="77777777" w:rsidR="00922783" w:rsidRPr="00922783" w:rsidRDefault="00922783" w:rsidP="00922783">
            <w:pPr>
              <w:spacing w:after="0" w:line="240" w:lineRule="auto"/>
              <w:rPr>
                <w:rFonts w:ascii="Arial" w:eastAsia="Times New Roman" w:hAnsi="Arial" w:cs="Times New Roman"/>
                <w:sz w:val="24"/>
                <w:szCs w:val="24"/>
              </w:rPr>
            </w:pPr>
            <w:r w:rsidRPr="00922783">
              <w:rPr>
                <w:rFonts w:ascii="Times New Roman" w:eastAsia="Times New Roman" w:hAnsi="Times New Roman" w:cs="Times New Roman"/>
                <w:sz w:val="24"/>
                <w:szCs w:val="24"/>
              </w:rPr>
              <w:t xml:space="preserve">       </w:t>
            </w:r>
            <w:r w:rsidRPr="00922783">
              <w:rPr>
                <w:rFonts w:ascii="Arial" w:eastAsia="Times New Roman" w:hAnsi="Arial" w:cs="Arial"/>
                <w:sz w:val="24"/>
                <w:szCs w:val="24"/>
              </w:rPr>
              <w:t xml:space="preserve">ITEM:    </w:t>
            </w:r>
            <w:r w:rsidRPr="00922783">
              <w:rPr>
                <w:rFonts w:ascii="Arial" w:eastAsia="Times New Roman" w:hAnsi="Arial" w:cs="Times New Roman"/>
                <w:sz w:val="24"/>
                <w:szCs w:val="24"/>
              </w:rPr>
              <w:t>407.5</w:t>
            </w:r>
          </w:p>
        </w:tc>
        <w:tc>
          <w:tcPr>
            <w:tcW w:w="3600" w:type="dxa"/>
          </w:tcPr>
          <w:p w14:paraId="33CA35B5" w14:textId="3CE0AB99" w:rsidR="00922783" w:rsidRPr="00922783" w:rsidRDefault="00922783" w:rsidP="00922783">
            <w:pPr>
              <w:spacing w:before="240" w:after="60" w:line="240" w:lineRule="auto"/>
              <w:outlineLvl w:val="6"/>
              <w:rPr>
                <w:rFonts w:ascii="Arial" w:eastAsia="Times New Roman" w:hAnsi="Arial" w:cs="Arial"/>
                <w:sz w:val="24"/>
                <w:szCs w:val="24"/>
              </w:rPr>
            </w:pPr>
            <w:r w:rsidRPr="00922783">
              <w:rPr>
                <w:rFonts w:ascii="Arial" w:eastAsia="Times New Roman" w:hAnsi="Arial" w:cs="Arial"/>
                <w:sz w:val="24"/>
                <w:szCs w:val="24"/>
              </w:rPr>
              <w:t xml:space="preserve">DATE:  </w:t>
            </w:r>
            <w:r w:rsidR="00743DAA">
              <w:rPr>
                <w:rFonts w:ascii="Arial" w:eastAsia="Times New Roman" w:hAnsi="Arial" w:cs="Arial"/>
                <w:sz w:val="24"/>
                <w:szCs w:val="24"/>
              </w:rPr>
              <w:t>11/1/2024</w:t>
            </w:r>
          </w:p>
        </w:tc>
      </w:tr>
    </w:tbl>
    <w:p w14:paraId="64083BF6" w14:textId="77777777" w:rsidR="000A4252" w:rsidRPr="000A4252" w:rsidRDefault="000A4252" w:rsidP="000A4252"/>
    <w:p w14:paraId="2AF12CCD" w14:textId="77777777" w:rsidR="000A4252" w:rsidRPr="000A4252" w:rsidRDefault="000A4252" w:rsidP="000A4252">
      <w:pPr>
        <w:pStyle w:val="Heading1"/>
        <w:rPr>
          <w:b/>
          <w:bCs/>
        </w:rPr>
      </w:pPr>
      <w:r w:rsidRPr="000A4252">
        <w:rPr>
          <w:b/>
          <w:bCs/>
        </w:rPr>
        <w:t>POLICY:  </w:t>
      </w:r>
    </w:p>
    <w:p w14:paraId="0150858D" w14:textId="77777777" w:rsidR="000A4252" w:rsidRPr="000A4252" w:rsidRDefault="000A4252" w:rsidP="000A4252">
      <w:pPr>
        <w:rPr>
          <w:rFonts w:ascii="Arial" w:hAnsi="Arial" w:cs="Arial"/>
          <w:sz w:val="24"/>
          <w:szCs w:val="24"/>
        </w:rPr>
      </w:pPr>
      <w:r w:rsidRPr="000A4252">
        <w:rPr>
          <w:rFonts w:ascii="Arial" w:hAnsi="Arial" w:cs="Arial"/>
          <w:sz w:val="24"/>
          <w:szCs w:val="24"/>
        </w:rPr>
        <w:t>It is the policy of Wayne County Juvenile and Youth Services and House Arrest that youth identified as high-risk will be highlighted in red within the tether monitoring system (IntelliTrack). This designation indicates that these youth require closer monitoring and special attention, as they have been deemed appropriate for high-risk tether status based on established criteria. </w:t>
      </w:r>
    </w:p>
    <w:p w14:paraId="092013DF" w14:textId="77777777" w:rsidR="000A4252" w:rsidRPr="000A4252" w:rsidRDefault="000A4252" w:rsidP="000A4252">
      <w:pPr>
        <w:pStyle w:val="Heading1"/>
        <w:rPr>
          <w:b/>
          <w:bCs/>
        </w:rPr>
      </w:pPr>
      <w:r w:rsidRPr="000A4252">
        <w:rPr>
          <w:b/>
          <w:bCs/>
        </w:rPr>
        <w:t>DEFINITIONS: </w:t>
      </w:r>
    </w:p>
    <w:p w14:paraId="2EA6F47B" w14:textId="77777777" w:rsidR="00490909" w:rsidRPr="00490909" w:rsidRDefault="00490909" w:rsidP="00490909">
      <w:pPr>
        <w:pStyle w:val="paragraph"/>
        <w:numPr>
          <w:ilvl w:val="0"/>
          <w:numId w:val="31"/>
        </w:numPr>
        <w:spacing w:before="0" w:beforeAutospacing="0" w:after="0" w:afterAutospacing="0"/>
        <w:textAlignment w:val="baseline"/>
        <w:rPr>
          <w:rFonts w:ascii="Arial" w:hAnsi="Arial" w:cs="Arial"/>
        </w:rPr>
      </w:pPr>
      <w:r w:rsidRPr="00D87ADE">
        <w:rPr>
          <w:rFonts w:ascii="Arial" w:hAnsi="Arial" w:cs="Arial"/>
          <w:b/>
          <w:bCs/>
          <w:color w:val="000000"/>
        </w:rPr>
        <w:t>Inclusion Zone</w:t>
      </w:r>
      <w:r w:rsidRPr="00FE1661">
        <w:rPr>
          <w:rFonts w:ascii="Arial" w:hAnsi="Arial" w:cs="Arial"/>
          <w:color w:val="000000"/>
        </w:rPr>
        <w:t>: Specific place(s) or area(s) that have been identified and officially approved for presence.</w:t>
      </w:r>
    </w:p>
    <w:p w14:paraId="55FDE6F0" w14:textId="77777777" w:rsidR="00490909" w:rsidRPr="00490909" w:rsidRDefault="00490909" w:rsidP="00490909">
      <w:pPr>
        <w:pStyle w:val="paragraph"/>
        <w:numPr>
          <w:ilvl w:val="0"/>
          <w:numId w:val="31"/>
        </w:numPr>
        <w:spacing w:before="0" w:beforeAutospacing="0" w:after="0" w:afterAutospacing="0"/>
        <w:textAlignment w:val="baseline"/>
        <w:rPr>
          <w:rFonts w:ascii="Arial" w:hAnsi="Arial" w:cs="Arial"/>
        </w:rPr>
      </w:pPr>
      <w:r w:rsidRPr="00D87ADE">
        <w:rPr>
          <w:rFonts w:ascii="Arial" w:hAnsi="Arial" w:cs="Arial"/>
          <w:b/>
          <w:bCs/>
          <w:color w:val="000000"/>
        </w:rPr>
        <w:t>Exclusion Zone</w:t>
      </w:r>
      <w:r w:rsidRPr="00490909">
        <w:rPr>
          <w:rFonts w:ascii="Arial" w:hAnsi="Arial" w:cs="Arial"/>
          <w:b/>
          <w:bCs/>
          <w:color w:val="000000"/>
        </w:rPr>
        <w:t xml:space="preserve">: </w:t>
      </w:r>
      <w:r w:rsidRPr="00490909">
        <w:rPr>
          <w:rFonts w:ascii="Arial" w:hAnsi="Arial" w:cs="Arial"/>
          <w:color w:val="000000"/>
        </w:rPr>
        <w:t>Specific area(s) or place(s) where the youth is prohibited from being located. These zones should be considered for youth with criminal sexual conduct offenses, known gang involvement or affiliation, victim notification requirements, or any other restrictions on the youth’s whereabouts. This includes areas associated with known co-defendants, banned geographic locations, or court-ordered restrictions on individuals and locations.</w:t>
      </w:r>
    </w:p>
    <w:p w14:paraId="08917BFD" w14:textId="47DB19F8"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t>Battery Critical</w:t>
      </w:r>
      <w:r w:rsidRPr="00A94146">
        <w:rPr>
          <w:rFonts w:ascii="Arial" w:hAnsi="Arial" w:cs="Arial"/>
          <w:sz w:val="24"/>
          <w:szCs w:val="24"/>
        </w:rPr>
        <w:t>: system generated when there is approximately 6+ hours battery operation time remaining on the device. *</w:t>
      </w:r>
      <w:r w:rsidR="00A307CF">
        <w:rPr>
          <w:rFonts w:ascii="Arial" w:hAnsi="Arial" w:cs="Arial"/>
          <w:i/>
          <w:iCs/>
          <w:sz w:val="24"/>
          <w:szCs w:val="24"/>
        </w:rPr>
        <w:t>There</w:t>
      </w:r>
      <w:r w:rsidRPr="00A94146">
        <w:rPr>
          <w:rFonts w:ascii="Arial" w:hAnsi="Arial" w:cs="Arial"/>
          <w:i/>
          <w:iCs/>
          <w:sz w:val="24"/>
          <w:szCs w:val="24"/>
        </w:rPr>
        <w:t xml:space="preserve"> is</w:t>
      </w:r>
      <w:r w:rsidR="00A307CF">
        <w:rPr>
          <w:rFonts w:ascii="Arial" w:hAnsi="Arial" w:cs="Arial"/>
          <w:i/>
          <w:iCs/>
          <w:sz w:val="24"/>
          <w:szCs w:val="24"/>
        </w:rPr>
        <w:t xml:space="preserve"> a</w:t>
      </w:r>
      <w:r w:rsidRPr="00A94146">
        <w:rPr>
          <w:rFonts w:ascii="Arial" w:hAnsi="Arial" w:cs="Arial"/>
          <w:i/>
          <w:iCs/>
          <w:sz w:val="24"/>
          <w:szCs w:val="24"/>
        </w:rPr>
        <w:t xml:space="preserve"> previous “battery low” event that automatically notifies the monito</w:t>
      </w:r>
      <w:r w:rsidR="00A307CF">
        <w:rPr>
          <w:rFonts w:ascii="Arial" w:hAnsi="Arial" w:cs="Arial"/>
          <w:i/>
          <w:iCs/>
          <w:sz w:val="24"/>
          <w:szCs w:val="24"/>
        </w:rPr>
        <w:t>red</w:t>
      </w:r>
      <w:r w:rsidRPr="00A94146">
        <w:rPr>
          <w:rFonts w:ascii="Arial" w:hAnsi="Arial" w:cs="Arial"/>
          <w:i/>
          <w:iCs/>
          <w:sz w:val="24"/>
          <w:szCs w:val="24"/>
        </w:rPr>
        <w:t xml:space="preserve"> individual via device vibrations.</w:t>
      </w:r>
      <w:r w:rsidRPr="00A94146">
        <w:rPr>
          <w:rFonts w:ascii="Arial" w:hAnsi="Arial" w:cs="Arial"/>
          <w:sz w:val="24"/>
          <w:szCs w:val="24"/>
        </w:rPr>
        <w:t> </w:t>
      </w:r>
    </w:p>
    <w:p w14:paraId="504E5F31" w14:textId="77777777"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t>Battery Critical Escalated</w:t>
      </w:r>
      <w:r w:rsidRPr="00A94146">
        <w:rPr>
          <w:rFonts w:ascii="Arial" w:hAnsi="Arial" w:cs="Arial"/>
          <w:sz w:val="24"/>
          <w:szCs w:val="24"/>
        </w:rPr>
        <w:t>: system generated when there is approximately 1.5-2 hours battery operation time remaining on the device.    </w:t>
      </w:r>
    </w:p>
    <w:p w14:paraId="69A6C32C" w14:textId="2B0249CB"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t>Sleep Mode</w:t>
      </w:r>
      <w:r w:rsidRPr="00A94146">
        <w:rPr>
          <w:rFonts w:ascii="Arial" w:hAnsi="Arial" w:cs="Arial"/>
          <w:sz w:val="24"/>
          <w:szCs w:val="24"/>
        </w:rPr>
        <w:t>: device has entered “sleep mode” rather than powering down. Device will “wake up” every six (6) hours for 10 minutes; during this 10-minute timeframe, the device attempts to gain GPS. Afterwards, the device will return to “sleep mode” waking up every six (6) hours until the battery is complet</w:t>
      </w:r>
      <w:r w:rsidR="00A307CF">
        <w:rPr>
          <w:rFonts w:ascii="Arial" w:hAnsi="Arial" w:cs="Arial"/>
          <w:sz w:val="24"/>
          <w:szCs w:val="24"/>
        </w:rPr>
        <w:t>ely</w:t>
      </w:r>
      <w:r w:rsidRPr="00A94146">
        <w:rPr>
          <w:rFonts w:ascii="Arial" w:hAnsi="Arial" w:cs="Arial"/>
          <w:sz w:val="24"/>
          <w:szCs w:val="24"/>
        </w:rPr>
        <w:t xml:space="preserve"> depleted.    </w:t>
      </w:r>
    </w:p>
    <w:p w14:paraId="3D9A7029" w14:textId="77777777"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t>No GPS:</w:t>
      </w:r>
      <w:r w:rsidRPr="00A94146">
        <w:rPr>
          <w:rFonts w:ascii="Arial" w:hAnsi="Arial" w:cs="Arial"/>
          <w:sz w:val="24"/>
          <w:szCs w:val="24"/>
        </w:rPr>
        <w:t xml:space="preserve"> ten (10) consecutive hours have passed with no GPS.   </w:t>
      </w:r>
    </w:p>
    <w:p w14:paraId="68CDB46D" w14:textId="77777777"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t>No GPS Escalated</w:t>
      </w:r>
      <w:r w:rsidRPr="00A94146">
        <w:rPr>
          <w:rFonts w:ascii="Arial" w:hAnsi="Arial" w:cs="Arial"/>
          <w:sz w:val="24"/>
          <w:szCs w:val="24"/>
        </w:rPr>
        <w:t>: 24 consecutive hours have passed with no GPS.   </w:t>
      </w:r>
    </w:p>
    <w:p w14:paraId="368FAA24" w14:textId="77777777"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lastRenderedPageBreak/>
        <w:t>Motion No GPS</w:t>
      </w:r>
      <w:r w:rsidRPr="00A94146">
        <w:rPr>
          <w:rFonts w:ascii="Arial" w:hAnsi="Arial" w:cs="Arial"/>
          <w:sz w:val="24"/>
          <w:szCs w:val="24"/>
        </w:rPr>
        <w:t xml:space="preserve">: </w:t>
      </w:r>
      <w:r w:rsidR="00A20302">
        <w:rPr>
          <w:rFonts w:ascii="Arial" w:hAnsi="Arial" w:cs="Arial"/>
          <w:sz w:val="24"/>
          <w:szCs w:val="24"/>
        </w:rPr>
        <w:t xml:space="preserve">motion is detected, no GPS; </w:t>
      </w:r>
      <w:r w:rsidRPr="00A94146">
        <w:rPr>
          <w:rFonts w:ascii="Arial" w:hAnsi="Arial" w:cs="Arial"/>
          <w:sz w:val="24"/>
          <w:szCs w:val="24"/>
        </w:rPr>
        <w:t>15 minutes of No GPS + Walking 200 steps in 2 minutes OR running 25 steps in 2 minutes OR new cell towers pinged that have never pinged while at home.   </w:t>
      </w:r>
    </w:p>
    <w:p w14:paraId="407EFA2D" w14:textId="77777777"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t>Communication Loss:</w:t>
      </w:r>
      <w:r w:rsidRPr="00A94146">
        <w:rPr>
          <w:rFonts w:ascii="Arial" w:hAnsi="Arial" w:cs="Arial"/>
          <w:sz w:val="24"/>
          <w:szCs w:val="24"/>
        </w:rPr>
        <w:t xml:space="preserve"> system generated after one (1) consecutive hour of no communication from device. </w:t>
      </w:r>
      <w:r w:rsidRPr="00A94146">
        <w:rPr>
          <w:rFonts w:ascii="Arial" w:hAnsi="Arial" w:cs="Arial"/>
          <w:i/>
          <w:iCs/>
          <w:sz w:val="24"/>
          <w:szCs w:val="24"/>
        </w:rPr>
        <w:t>*device attempts communication every 60 seconds.</w:t>
      </w:r>
      <w:r w:rsidRPr="00A94146">
        <w:rPr>
          <w:rFonts w:ascii="Arial" w:hAnsi="Arial" w:cs="Arial"/>
          <w:sz w:val="24"/>
          <w:szCs w:val="24"/>
        </w:rPr>
        <w:t>    </w:t>
      </w:r>
    </w:p>
    <w:p w14:paraId="625054AE" w14:textId="77777777"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t>Communication Loss Escalated</w:t>
      </w:r>
      <w:r w:rsidRPr="00A94146">
        <w:rPr>
          <w:rFonts w:ascii="Arial" w:hAnsi="Arial" w:cs="Arial"/>
          <w:sz w:val="24"/>
          <w:szCs w:val="24"/>
        </w:rPr>
        <w:t>: system generated twelve (12) consecutive hours of no communication from device *device attempts communication every 60 seconds.    </w:t>
      </w:r>
    </w:p>
    <w:p w14:paraId="3ECD8A3A" w14:textId="77777777"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t>Cell Tower Based Trace</w:t>
      </w:r>
      <w:r w:rsidRPr="00A94146">
        <w:rPr>
          <w:rFonts w:ascii="Arial" w:hAnsi="Arial" w:cs="Arial"/>
          <w:sz w:val="24"/>
          <w:szCs w:val="24"/>
        </w:rPr>
        <w:t>: two (2) minutes without GPS signal automatically engages Cell Tower Base Traces – will produce cell tower-based traces every two (2) minutes without GPS returns.    </w:t>
      </w:r>
    </w:p>
    <w:p w14:paraId="6E3CA5F0" w14:textId="77777777" w:rsidR="000A4252" w:rsidRPr="00A94146" w:rsidRDefault="000A4252" w:rsidP="00A94146">
      <w:pPr>
        <w:pStyle w:val="ListParagraph"/>
        <w:numPr>
          <w:ilvl w:val="0"/>
          <w:numId w:val="30"/>
        </w:numPr>
        <w:rPr>
          <w:rFonts w:ascii="Arial" w:hAnsi="Arial" w:cs="Arial"/>
          <w:sz w:val="24"/>
          <w:szCs w:val="24"/>
        </w:rPr>
      </w:pPr>
      <w:r w:rsidRPr="00A94146">
        <w:rPr>
          <w:rFonts w:ascii="Arial" w:hAnsi="Arial" w:cs="Arial"/>
          <w:b/>
          <w:bCs/>
          <w:sz w:val="24"/>
          <w:szCs w:val="24"/>
        </w:rPr>
        <w:t>Odyssey</w:t>
      </w:r>
      <w:r w:rsidRPr="00490909">
        <w:rPr>
          <w:rFonts w:ascii="Arial" w:hAnsi="Arial" w:cs="Arial"/>
          <w:sz w:val="24"/>
          <w:szCs w:val="24"/>
        </w:rPr>
        <w:t>: Integrated</w:t>
      </w:r>
      <w:r w:rsidRPr="00A94146">
        <w:rPr>
          <w:rFonts w:ascii="Arial" w:hAnsi="Arial" w:cs="Arial"/>
          <w:sz w:val="24"/>
          <w:szCs w:val="24"/>
        </w:rPr>
        <w:t xml:space="preserve"> court case management system. </w:t>
      </w:r>
    </w:p>
    <w:p w14:paraId="27B6E458" w14:textId="77777777" w:rsidR="000A4252" w:rsidRPr="000A4252" w:rsidRDefault="000A4252" w:rsidP="000A4252">
      <w:pPr>
        <w:rPr>
          <w:rFonts w:ascii="Arial" w:hAnsi="Arial" w:cs="Arial"/>
          <w:b/>
          <w:bCs/>
          <w:sz w:val="24"/>
          <w:szCs w:val="24"/>
        </w:rPr>
      </w:pPr>
      <w:r w:rsidRPr="000A4252">
        <w:rPr>
          <w:rStyle w:val="Heading1Char"/>
          <w:b/>
          <w:bCs/>
        </w:rPr>
        <w:t>PROCEDURES</w:t>
      </w:r>
      <w:r w:rsidRPr="000A4252">
        <w:rPr>
          <w:rFonts w:ascii="Arial" w:hAnsi="Arial" w:cs="Arial"/>
          <w:b/>
          <w:bCs/>
          <w:sz w:val="24"/>
          <w:szCs w:val="24"/>
        </w:rPr>
        <w:t>: </w:t>
      </w:r>
    </w:p>
    <w:p w14:paraId="2E62DD0F" w14:textId="77777777" w:rsidR="00EE27E7" w:rsidRDefault="00EE27E7" w:rsidP="000A4252">
      <w:pPr>
        <w:numPr>
          <w:ilvl w:val="0"/>
          <w:numId w:val="1"/>
        </w:numPr>
        <w:rPr>
          <w:rFonts w:ascii="Arial" w:hAnsi="Arial" w:cs="Arial"/>
          <w:sz w:val="24"/>
          <w:szCs w:val="24"/>
        </w:rPr>
      </w:pPr>
      <w:r w:rsidRPr="00EE27E7">
        <w:rPr>
          <w:rFonts w:ascii="Arial" w:hAnsi="Arial" w:cs="Arial"/>
          <w:sz w:val="24"/>
          <w:szCs w:val="24"/>
        </w:rPr>
        <w:t>The CMOs will identify high-risk tether youth based on the specified high-profile factors.</w:t>
      </w:r>
    </w:p>
    <w:p w14:paraId="21C7612B" w14:textId="63039945" w:rsidR="00EE27E7" w:rsidRPr="004209EB" w:rsidRDefault="00EE27E7" w:rsidP="004209EB">
      <w:pPr>
        <w:pStyle w:val="ListParagraph"/>
        <w:numPr>
          <w:ilvl w:val="0"/>
          <w:numId w:val="32"/>
        </w:numPr>
        <w:rPr>
          <w:rFonts w:ascii="Arial" w:hAnsi="Arial" w:cs="Arial"/>
          <w:sz w:val="24"/>
          <w:szCs w:val="24"/>
        </w:rPr>
      </w:pPr>
      <w:r w:rsidRPr="004209EB">
        <w:rPr>
          <w:rFonts w:ascii="Arial" w:hAnsi="Arial" w:cs="Arial"/>
          <w:sz w:val="24"/>
          <w:szCs w:val="24"/>
        </w:rPr>
        <w:t xml:space="preserve">CMOs will notify House Arrest </w:t>
      </w:r>
      <w:r w:rsidR="0066602F" w:rsidRPr="004209EB">
        <w:rPr>
          <w:rFonts w:ascii="Arial" w:hAnsi="Arial" w:cs="Arial"/>
          <w:sz w:val="24"/>
          <w:szCs w:val="24"/>
        </w:rPr>
        <w:t>and WC-JYS</w:t>
      </w:r>
      <w:r w:rsidR="004209EB">
        <w:rPr>
          <w:rFonts w:ascii="Arial" w:hAnsi="Arial" w:cs="Arial"/>
          <w:sz w:val="24"/>
          <w:szCs w:val="24"/>
        </w:rPr>
        <w:t xml:space="preserve"> admin</w:t>
      </w:r>
      <w:r w:rsidR="0066602F" w:rsidRPr="004209EB">
        <w:rPr>
          <w:rFonts w:ascii="Arial" w:hAnsi="Arial" w:cs="Arial"/>
          <w:sz w:val="24"/>
          <w:szCs w:val="24"/>
        </w:rPr>
        <w:t xml:space="preserve"> email </w:t>
      </w:r>
      <w:r w:rsidRPr="004209EB">
        <w:rPr>
          <w:rFonts w:ascii="Arial" w:hAnsi="Arial" w:cs="Arial"/>
          <w:sz w:val="24"/>
          <w:szCs w:val="24"/>
        </w:rPr>
        <w:t xml:space="preserve">of the identified </w:t>
      </w:r>
      <w:r w:rsidRPr="009472BC">
        <w:rPr>
          <w:rFonts w:ascii="Arial" w:hAnsi="Arial" w:cs="Arial"/>
          <w:sz w:val="24"/>
          <w:szCs w:val="24"/>
        </w:rPr>
        <w:t xml:space="preserve">high-risk youth immediately, and no later than 24 hours after the youth is </w:t>
      </w:r>
      <w:r w:rsidR="00A307CF" w:rsidRPr="009472BC">
        <w:rPr>
          <w:rFonts w:ascii="Arial" w:hAnsi="Arial" w:cs="Arial"/>
          <w:sz w:val="24"/>
          <w:szCs w:val="24"/>
        </w:rPr>
        <w:t xml:space="preserve">identified </w:t>
      </w:r>
      <w:r w:rsidRPr="009472BC">
        <w:rPr>
          <w:rFonts w:ascii="Arial" w:hAnsi="Arial" w:cs="Arial"/>
          <w:sz w:val="24"/>
          <w:szCs w:val="24"/>
        </w:rPr>
        <w:t>as high risk.</w:t>
      </w:r>
    </w:p>
    <w:p w14:paraId="78E7647E" w14:textId="77777777" w:rsidR="000A4252" w:rsidRPr="000A4252" w:rsidRDefault="000A4252" w:rsidP="0066602F">
      <w:pPr>
        <w:ind w:left="720"/>
        <w:rPr>
          <w:rFonts w:ascii="Arial" w:hAnsi="Arial" w:cs="Arial"/>
          <w:sz w:val="24"/>
          <w:szCs w:val="24"/>
        </w:rPr>
      </w:pPr>
      <w:r w:rsidRPr="000A4252">
        <w:rPr>
          <w:rFonts w:ascii="Arial" w:hAnsi="Arial" w:cs="Arial"/>
          <w:sz w:val="24"/>
          <w:szCs w:val="24"/>
        </w:rPr>
        <w:t>The following high-profile factors will be used to identify a youth as high-risk within the tether monitoring system: </w:t>
      </w:r>
    </w:p>
    <w:p w14:paraId="6007269D" w14:textId="77777777" w:rsidR="000A4252" w:rsidRPr="000A4252" w:rsidRDefault="00A20302" w:rsidP="000A4252">
      <w:pPr>
        <w:numPr>
          <w:ilvl w:val="0"/>
          <w:numId w:val="2"/>
        </w:numPr>
        <w:tabs>
          <w:tab w:val="num" w:pos="720"/>
        </w:tabs>
        <w:rPr>
          <w:rFonts w:ascii="Arial" w:hAnsi="Arial" w:cs="Arial"/>
          <w:sz w:val="24"/>
          <w:szCs w:val="24"/>
        </w:rPr>
      </w:pPr>
      <w:r>
        <w:rPr>
          <w:rFonts w:ascii="Arial" w:hAnsi="Arial" w:cs="Arial"/>
          <w:sz w:val="24"/>
          <w:szCs w:val="24"/>
        </w:rPr>
        <w:t>Multiple</w:t>
      </w:r>
      <w:r w:rsidR="000A4252" w:rsidRPr="000A4252">
        <w:rPr>
          <w:rFonts w:ascii="Arial" w:hAnsi="Arial" w:cs="Arial"/>
          <w:sz w:val="24"/>
          <w:szCs w:val="24"/>
        </w:rPr>
        <w:t xml:space="preserve"> Tether Violations: </w:t>
      </w:r>
      <w:r w:rsidRPr="00A20302">
        <w:rPr>
          <w:rFonts w:ascii="Arial" w:hAnsi="Arial" w:cs="Arial"/>
          <w:b/>
          <w:bCs/>
          <w:sz w:val="24"/>
          <w:szCs w:val="24"/>
        </w:rPr>
        <w:t>Up to 5 violations per day</w:t>
      </w:r>
      <w:r w:rsidRPr="00A20302">
        <w:rPr>
          <w:rFonts w:ascii="Arial" w:hAnsi="Arial" w:cs="Arial"/>
          <w:sz w:val="24"/>
          <w:szCs w:val="24"/>
        </w:rPr>
        <w:t>, which may include but are not limited to the following</w:t>
      </w:r>
      <w:r>
        <w:rPr>
          <w:rFonts w:ascii="Arial" w:hAnsi="Arial" w:cs="Arial"/>
          <w:sz w:val="24"/>
          <w:szCs w:val="24"/>
        </w:rPr>
        <w:t>:</w:t>
      </w:r>
    </w:p>
    <w:p w14:paraId="0D614428" w14:textId="77777777" w:rsidR="000A4252" w:rsidRPr="000A4252" w:rsidRDefault="000A4252" w:rsidP="000A4252">
      <w:pPr>
        <w:numPr>
          <w:ilvl w:val="0"/>
          <w:numId w:val="3"/>
        </w:numPr>
        <w:tabs>
          <w:tab w:val="num" w:pos="720"/>
        </w:tabs>
        <w:rPr>
          <w:rFonts w:ascii="Arial" w:hAnsi="Arial" w:cs="Arial"/>
          <w:sz w:val="24"/>
          <w:szCs w:val="24"/>
        </w:rPr>
      </w:pPr>
      <w:r w:rsidRPr="000A4252">
        <w:rPr>
          <w:rFonts w:ascii="Arial" w:hAnsi="Arial" w:cs="Arial"/>
          <w:sz w:val="24"/>
          <w:szCs w:val="24"/>
        </w:rPr>
        <w:t>Inclusion Zone Violations </w:t>
      </w:r>
    </w:p>
    <w:p w14:paraId="67807451" w14:textId="77777777" w:rsidR="000A4252" w:rsidRPr="000A4252" w:rsidRDefault="000A4252" w:rsidP="000A4252">
      <w:pPr>
        <w:numPr>
          <w:ilvl w:val="0"/>
          <w:numId w:val="4"/>
        </w:numPr>
        <w:tabs>
          <w:tab w:val="num" w:pos="720"/>
        </w:tabs>
        <w:rPr>
          <w:rFonts w:ascii="Arial" w:hAnsi="Arial" w:cs="Arial"/>
          <w:sz w:val="24"/>
          <w:szCs w:val="24"/>
        </w:rPr>
      </w:pPr>
      <w:r w:rsidRPr="000A4252">
        <w:rPr>
          <w:rFonts w:ascii="Arial" w:hAnsi="Arial" w:cs="Arial"/>
          <w:sz w:val="24"/>
          <w:szCs w:val="24"/>
        </w:rPr>
        <w:t>Exclusion Zone Violations </w:t>
      </w:r>
    </w:p>
    <w:p w14:paraId="45FB33B2" w14:textId="77777777" w:rsidR="000A4252" w:rsidRPr="000A4252" w:rsidRDefault="000A4252" w:rsidP="000A4252">
      <w:pPr>
        <w:numPr>
          <w:ilvl w:val="0"/>
          <w:numId w:val="4"/>
        </w:numPr>
        <w:tabs>
          <w:tab w:val="num" w:pos="720"/>
        </w:tabs>
        <w:rPr>
          <w:rFonts w:ascii="Arial" w:hAnsi="Arial" w:cs="Arial"/>
          <w:sz w:val="24"/>
          <w:szCs w:val="24"/>
        </w:rPr>
      </w:pPr>
      <w:r w:rsidRPr="000A4252">
        <w:rPr>
          <w:rFonts w:ascii="Arial" w:hAnsi="Arial" w:cs="Arial"/>
          <w:sz w:val="24"/>
          <w:szCs w:val="24"/>
        </w:rPr>
        <w:t>Battery Critical/Battery Critical Escalated </w:t>
      </w:r>
    </w:p>
    <w:p w14:paraId="50FB1F8F" w14:textId="77777777" w:rsidR="000A4252" w:rsidRPr="000A4252" w:rsidRDefault="000A4252" w:rsidP="000A4252">
      <w:pPr>
        <w:numPr>
          <w:ilvl w:val="0"/>
          <w:numId w:val="6"/>
        </w:numPr>
        <w:tabs>
          <w:tab w:val="num" w:pos="720"/>
        </w:tabs>
        <w:rPr>
          <w:rFonts w:ascii="Arial" w:hAnsi="Arial" w:cs="Arial"/>
          <w:sz w:val="24"/>
          <w:szCs w:val="24"/>
        </w:rPr>
      </w:pPr>
      <w:r w:rsidRPr="000A4252">
        <w:rPr>
          <w:rFonts w:ascii="Arial" w:hAnsi="Arial" w:cs="Arial"/>
          <w:sz w:val="24"/>
          <w:szCs w:val="24"/>
        </w:rPr>
        <w:t>Sleep Mode </w:t>
      </w:r>
    </w:p>
    <w:p w14:paraId="4CF6A05E" w14:textId="77777777" w:rsidR="000A4252" w:rsidRPr="000A4252" w:rsidRDefault="000A4252" w:rsidP="000A4252">
      <w:pPr>
        <w:numPr>
          <w:ilvl w:val="0"/>
          <w:numId w:val="7"/>
        </w:numPr>
        <w:tabs>
          <w:tab w:val="num" w:pos="720"/>
        </w:tabs>
        <w:rPr>
          <w:rFonts w:ascii="Arial" w:hAnsi="Arial" w:cs="Arial"/>
          <w:sz w:val="24"/>
          <w:szCs w:val="24"/>
        </w:rPr>
      </w:pPr>
      <w:r w:rsidRPr="000A4252">
        <w:rPr>
          <w:rFonts w:ascii="Arial" w:hAnsi="Arial" w:cs="Arial"/>
          <w:sz w:val="24"/>
          <w:szCs w:val="24"/>
        </w:rPr>
        <w:t>No GPS/No GPS Escalated </w:t>
      </w:r>
    </w:p>
    <w:p w14:paraId="2C7313CF" w14:textId="77777777" w:rsidR="000A4252" w:rsidRPr="000A4252" w:rsidRDefault="000A4252" w:rsidP="000A4252">
      <w:pPr>
        <w:numPr>
          <w:ilvl w:val="0"/>
          <w:numId w:val="8"/>
        </w:numPr>
        <w:tabs>
          <w:tab w:val="num" w:pos="720"/>
        </w:tabs>
        <w:rPr>
          <w:rFonts w:ascii="Arial" w:hAnsi="Arial" w:cs="Arial"/>
          <w:sz w:val="24"/>
          <w:szCs w:val="24"/>
        </w:rPr>
      </w:pPr>
      <w:r w:rsidRPr="000A4252">
        <w:rPr>
          <w:rFonts w:ascii="Arial" w:hAnsi="Arial" w:cs="Arial"/>
          <w:sz w:val="24"/>
          <w:szCs w:val="24"/>
        </w:rPr>
        <w:t>Motion—No GPS </w:t>
      </w:r>
    </w:p>
    <w:p w14:paraId="55CBC7FC" w14:textId="77777777" w:rsidR="000A4252" w:rsidRPr="000A4252" w:rsidRDefault="000A4252" w:rsidP="000A4252">
      <w:pPr>
        <w:numPr>
          <w:ilvl w:val="0"/>
          <w:numId w:val="9"/>
        </w:numPr>
        <w:tabs>
          <w:tab w:val="num" w:pos="720"/>
        </w:tabs>
        <w:rPr>
          <w:rFonts w:ascii="Arial" w:hAnsi="Arial" w:cs="Arial"/>
          <w:sz w:val="24"/>
          <w:szCs w:val="24"/>
        </w:rPr>
      </w:pPr>
      <w:r w:rsidRPr="000A4252">
        <w:rPr>
          <w:rFonts w:ascii="Arial" w:hAnsi="Arial" w:cs="Arial"/>
          <w:sz w:val="24"/>
          <w:szCs w:val="24"/>
        </w:rPr>
        <w:t>Communication Loss/Communication Loss Escalated </w:t>
      </w:r>
    </w:p>
    <w:p w14:paraId="05C3FBF2" w14:textId="77777777" w:rsidR="000A4252" w:rsidRPr="000A4252" w:rsidRDefault="000A4252" w:rsidP="000A4252">
      <w:pPr>
        <w:numPr>
          <w:ilvl w:val="0"/>
          <w:numId w:val="10"/>
        </w:numPr>
        <w:tabs>
          <w:tab w:val="num" w:pos="720"/>
        </w:tabs>
        <w:rPr>
          <w:rFonts w:ascii="Arial" w:hAnsi="Arial" w:cs="Arial"/>
          <w:sz w:val="24"/>
          <w:szCs w:val="24"/>
        </w:rPr>
      </w:pPr>
      <w:r w:rsidRPr="000A4252">
        <w:rPr>
          <w:rFonts w:ascii="Arial" w:hAnsi="Arial" w:cs="Arial"/>
          <w:sz w:val="24"/>
          <w:szCs w:val="24"/>
        </w:rPr>
        <w:t>Cell Tower-Based Traces (out of the ordinary, such as limited signals due to residing in a basement) </w:t>
      </w:r>
    </w:p>
    <w:p w14:paraId="4AA52DE2" w14:textId="77777777" w:rsidR="000A4252" w:rsidRPr="000A4252" w:rsidRDefault="000A4252" w:rsidP="000A4252">
      <w:pPr>
        <w:numPr>
          <w:ilvl w:val="0"/>
          <w:numId w:val="11"/>
        </w:numPr>
        <w:tabs>
          <w:tab w:val="num" w:pos="720"/>
        </w:tabs>
        <w:rPr>
          <w:rFonts w:ascii="Arial" w:hAnsi="Arial" w:cs="Arial"/>
          <w:sz w:val="24"/>
          <w:szCs w:val="24"/>
        </w:rPr>
      </w:pPr>
      <w:r w:rsidRPr="000A4252">
        <w:rPr>
          <w:rFonts w:ascii="Arial" w:hAnsi="Arial" w:cs="Arial"/>
          <w:sz w:val="24"/>
          <w:szCs w:val="24"/>
        </w:rPr>
        <w:t xml:space="preserve">Consistently leaving home zone after </w:t>
      </w:r>
      <w:r w:rsidR="0066602F">
        <w:rPr>
          <w:rFonts w:ascii="Arial" w:hAnsi="Arial" w:cs="Arial"/>
          <w:sz w:val="24"/>
          <w:szCs w:val="24"/>
        </w:rPr>
        <w:t>curfew</w:t>
      </w:r>
    </w:p>
    <w:p w14:paraId="3DDE0F11" w14:textId="77777777" w:rsidR="000A4252" w:rsidRPr="000A4252" w:rsidRDefault="000A4252" w:rsidP="000A4252">
      <w:pPr>
        <w:numPr>
          <w:ilvl w:val="0"/>
          <w:numId w:val="12"/>
        </w:numPr>
        <w:tabs>
          <w:tab w:val="num" w:pos="720"/>
        </w:tabs>
        <w:rPr>
          <w:rFonts w:ascii="Arial" w:hAnsi="Arial" w:cs="Arial"/>
          <w:sz w:val="24"/>
          <w:szCs w:val="24"/>
        </w:rPr>
      </w:pPr>
      <w:r w:rsidRPr="000A4252">
        <w:rPr>
          <w:rFonts w:ascii="Arial" w:hAnsi="Arial" w:cs="Arial"/>
          <w:sz w:val="24"/>
          <w:szCs w:val="24"/>
        </w:rPr>
        <w:t xml:space="preserve">Repeated Tethering: </w:t>
      </w:r>
      <w:r w:rsidR="00A20302">
        <w:rPr>
          <w:rFonts w:ascii="Arial" w:hAnsi="Arial" w:cs="Arial"/>
          <w:sz w:val="24"/>
          <w:szCs w:val="24"/>
        </w:rPr>
        <w:t>A</w:t>
      </w:r>
      <w:r w:rsidR="00A20302" w:rsidRPr="00A20302">
        <w:rPr>
          <w:rFonts w:ascii="Arial" w:hAnsi="Arial" w:cs="Arial"/>
          <w:sz w:val="24"/>
          <w:szCs w:val="24"/>
        </w:rPr>
        <w:t>rrested and re-tethered more than twice within a 3-month period</w:t>
      </w:r>
    </w:p>
    <w:p w14:paraId="0AF4E276" w14:textId="77777777" w:rsidR="000A4252" w:rsidRPr="000A4252" w:rsidRDefault="000A4252" w:rsidP="000A4252">
      <w:pPr>
        <w:numPr>
          <w:ilvl w:val="0"/>
          <w:numId w:val="13"/>
        </w:numPr>
        <w:tabs>
          <w:tab w:val="num" w:pos="720"/>
        </w:tabs>
        <w:rPr>
          <w:rFonts w:ascii="Arial" w:hAnsi="Arial" w:cs="Arial"/>
          <w:sz w:val="24"/>
          <w:szCs w:val="24"/>
        </w:rPr>
      </w:pPr>
      <w:r w:rsidRPr="000A4252">
        <w:rPr>
          <w:rFonts w:ascii="Arial" w:hAnsi="Arial" w:cs="Arial"/>
          <w:sz w:val="24"/>
          <w:szCs w:val="24"/>
        </w:rPr>
        <w:lastRenderedPageBreak/>
        <w:t>Multiple Contacts with Law Enforcement: </w:t>
      </w:r>
    </w:p>
    <w:p w14:paraId="6FA06FD4" w14:textId="2F714A78" w:rsidR="000A4252" w:rsidRPr="000A4252" w:rsidRDefault="000A4252" w:rsidP="000A4252">
      <w:pPr>
        <w:numPr>
          <w:ilvl w:val="0"/>
          <w:numId w:val="14"/>
        </w:numPr>
        <w:tabs>
          <w:tab w:val="num" w:pos="720"/>
        </w:tabs>
        <w:rPr>
          <w:rFonts w:ascii="Arial" w:hAnsi="Arial" w:cs="Arial"/>
          <w:sz w:val="24"/>
          <w:szCs w:val="24"/>
        </w:rPr>
      </w:pPr>
      <w:r w:rsidRPr="000A4252">
        <w:rPr>
          <w:rFonts w:ascii="Arial" w:hAnsi="Arial" w:cs="Arial"/>
          <w:sz w:val="24"/>
          <w:szCs w:val="24"/>
        </w:rPr>
        <w:t>3+</w:t>
      </w:r>
      <w:r w:rsidR="00211DE0">
        <w:rPr>
          <w:rFonts w:ascii="Arial" w:hAnsi="Arial" w:cs="Arial"/>
          <w:sz w:val="24"/>
          <w:szCs w:val="24"/>
        </w:rPr>
        <w:t xml:space="preserve"> documented</w:t>
      </w:r>
      <w:r w:rsidR="0066602F">
        <w:rPr>
          <w:rFonts w:ascii="Arial" w:hAnsi="Arial" w:cs="Arial"/>
          <w:sz w:val="24"/>
          <w:szCs w:val="24"/>
        </w:rPr>
        <w:t xml:space="preserve"> </w:t>
      </w:r>
      <w:r w:rsidRPr="000A4252">
        <w:rPr>
          <w:rFonts w:ascii="Arial" w:hAnsi="Arial" w:cs="Arial"/>
          <w:sz w:val="24"/>
          <w:szCs w:val="24"/>
        </w:rPr>
        <w:t>contacts with polic</w:t>
      </w:r>
      <w:r w:rsidR="00211DE0">
        <w:rPr>
          <w:rFonts w:ascii="Arial" w:hAnsi="Arial" w:cs="Arial"/>
          <w:sz w:val="24"/>
          <w:szCs w:val="24"/>
        </w:rPr>
        <w:t xml:space="preserve">e. </w:t>
      </w:r>
    </w:p>
    <w:p w14:paraId="78EF033C" w14:textId="5942AA4F" w:rsidR="0066602F" w:rsidRDefault="000A4252" w:rsidP="000A4252">
      <w:pPr>
        <w:numPr>
          <w:ilvl w:val="0"/>
          <w:numId w:val="15"/>
        </w:numPr>
        <w:tabs>
          <w:tab w:val="num" w:pos="720"/>
        </w:tabs>
        <w:rPr>
          <w:rFonts w:ascii="Arial" w:hAnsi="Arial" w:cs="Arial"/>
          <w:sz w:val="24"/>
          <w:szCs w:val="24"/>
        </w:rPr>
      </w:pPr>
      <w:r w:rsidRPr="000A4252">
        <w:rPr>
          <w:rFonts w:ascii="Arial" w:hAnsi="Arial" w:cs="Arial"/>
          <w:sz w:val="24"/>
          <w:szCs w:val="24"/>
        </w:rPr>
        <w:t>2+ contacts involving offender</w:t>
      </w:r>
      <w:r w:rsidR="00437B3F">
        <w:rPr>
          <w:rFonts w:ascii="Arial" w:hAnsi="Arial" w:cs="Arial"/>
          <w:sz w:val="24"/>
          <w:szCs w:val="24"/>
        </w:rPr>
        <w:t>/</w:t>
      </w:r>
      <w:r w:rsidRPr="000A4252">
        <w:rPr>
          <w:rFonts w:ascii="Arial" w:hAnsi="Arial" w:cs="Arial"/>
          <w:sz w:val="24"/>
          <w:szCs w:val="24"/>
        </w:rPr>
        <w:t>suspect designation. </w:t>
      </w:r>
    </w:p>
    <w:p w14:paraId="045C124E" w14:textId="2469ED02" w:rsidR="000A4252" w:rsidRPr="000A4252" w:rsidRDefault="0066602F" w:rsidP="000A4252">
      <w:pPr>
        <w:numPr>
          <w:ilvl w:val="0"/>
          <w:numId w:val="15"/>
        </w:numPr>
        <w:tabs>
          <w:tab w:val="num" w:pos="720"/>
        </w:tabs>
        <w:rPr>
          <w:rFonts w:ascii="Arial" w:hAnsi="Arial" w:cs="Arial"/>
          <w:sz w:val="24"/>
          <w:szCs w:val="24"/>
        </w:rPr>
      </w:pPr>
      <w:r>
        <w:rPr>
          <w:rFonts w:ascii="Arial" w:hAnsi="Arial" w:cs="Arial"/>
          <w:sz w:val="24"/>
          <w:szCs w:val="24"/>
        </w:rPr>
        <w:t>2+ violations of local city/state ordinances</w:t>
      </w:r>
      <w:r w:rsidR="00437B3F">
        <w:rPr>
          <w:rFonts w:ascii="Arial" w:hAnsi="Arial" w:cs="Arial"/>
          <w:sz w:val="24"/>
          <w:szCs w:val="24"/>
        </w:rPr>
        <w:t>.</w:t>
      </w:r>
      <w:r>
        <w:rPr>
          <w:rFonts w:ascii="Arial" w:hAnsi="Arial" w:cs="Arial"/>
          <w:sz w:val="24"/>
          <w:szCs w:val="24"/>
        </w:rPr>
        <w:t xml:space="preserve"> </w:t>
      </w:r>
    </w:p>
    <w:p w14:paraId="5B36F767" w14:textId="77777777" w:rsidR="000A4252" w:rsidRPr="000A4252" w:rsidRDefault="000A4252" w:rsidP="000A4252">
      <w:pPr>
        <w:numPr>
          <w:ilvl w:val="0"/>
          <w:numId w:val="16"/>
        </w:numPr>
        <w:tabs>
          <w:tab w:val="num" w:pos="720"/>
        </w:tabs>
        <w:rPr>
          <w:rFonts w:ascii="Arial" w:hAnsi="Arial" w:cs="Arial"/>
          <w:sz w:val="24"/>
          <w:szCs w:val="24"/>
        </w:rPr>
      </w:pPr>
      <w:r w:rsidRPr="000A4252">
        <w:rPr>
          <w:rFonts w:ascii="Arial" w:hAnsi="Arial" w:cs="Arial"/>
          <w:sz w:val="24"/>
          <w:szCs w:val="24"/>
        </w:rPr>
        <w:t>Multiple Charges: </w:t>
      </w:r>
    </w:p>
    <w:p w14:paraId="66BE05AE" w14:textId="77777777" w:rsidR="000A4252" w:rsidRPr="000A4252" w:rsidRDefault="000A4252" w:rsidP="000A4252">
      <w:pPr>
        <w:numPr>
          <w:ilvl w:val="0"/>
          <w:numId w:val="17"/>
        </w:numPr>
        <w:tabs>
          <w:tab w:val="num" w:pos="720"/>
        </w:tabs>
        <w:rPr>
          <w:rFonts w:ascii="Arial" w:hAnsi="Arial" w:cs="Arial"/>
          <w:sz w:val="24"/>
          <w:szCs w:val="24"/>
        </w:rPr>
      </w:pPr>
      <w:r w:rsidRPr="000A4252">
        <w:rPr>
          <w:rFonts w:ascii="Arial" w:hAnsi="Arial" w:cs="Arial"/>
          <w:sz w:val="24"/>
          <w:szCs w:val="24"/>
        </w:rPr>
        <w:t>3+ charges listed in Odyssey</w:t>
      </w:r>
      <w:r w:rsidR="00EA6BFC">
        <w:rPr>
          <w:rFonts w:ascii="Arial" w:hAnsi="Arial" w:cs="Arial"/>
          <w:sz w:val="24"/>
          <w:szCs w:val="24"/>
        </w:rPr>
        <w:t xml:space="preserve"> (</w:t>
      </w:r>
      <w:r w:rsidRPr="000A4252">
        <w:rPr>
          <w:rFonts w:ascii="Arial" w:hAnsi="Arial" w:cs="Arial"/>
          <w:sz w:val="24"/>
          <w:szCs w:val="24"/>
        </w:rPr>
        <w:t>regardless of adjudication status</w:t>
      </w:r>
      <w:r w:rsidR="00EA6BFC">
        <w:rPr>
          <w:rFonts w:ascii="Arial" w:hAnsi="Arial" w:cs="Arial"/>
          <w:sz w:val="24"/>
          <w:szCs w:val="24"/>
        </w:rPr>
        <w:t>).</w:t>
      </w:r>
    </w:p>
    <w:p w14:paraId="22ECC731" w14:textId="77777777" w:rsidR="000A4252" w:rsidRPr="000A4252" w:rsidRDefault="000A4252" w:rsidP="000A4252">
      <w:pPr>
        <w:numPr>
          <w:ilvl w:val="0"/>
          <w:numId w:val="18"/>
        </w:numPr>
        <w:tabs>
          <w:tab w:val="num" w:pos="720"/>
        </w:tabs>
        <w:rPr>
          <w:rFonts w:ascii="Arial" w:hAnsi="Arial" w:cs="Arial"/>
          <w:sz w:val="24"/>
          <w:szCs w:val="24"/>
        </w:rPr>
      </w:pPr>
      <w:r w:rsidRPr="000A4252">
        <w:rPr>
          <w:rFonts w:ascii="Arial" w:hAnsi="Arial" w:cs="Arial"/>
          <w:sz w:val="24"/>
          <w:szCs w:val="24"/>
        </w:rPr>
        <w:t>Social Media Activity: </w:t>
      </w:r>
    </w:p>
    <w:p w14:paraId="41FCD8CD" w14:textId="27573A6D" w:rsidR="00D2048A" w:rsidRDefault="00EE27E7" w:rsidP="00D2048A">
      <w:pPr>
        <w:numPr>
          <w:ilvl w:val="0"/>
          <w:numId w:val="19"/>
        </w:numPr>
        <w:tabs>
          <w:tab w:val="num" w:pos="720"/>
        </w:tabs>
        <w:rPr>
          <w:rFonts w:ascii="Arial" w:hAnsi="Arial" w:cs="Arial"/>
          <w:sz w:val="24"/>
          <w:szCs w:val="24"/>
        </w:rPr>
      </w:pPr>
      <w:r w:rsidRPr="00EE27E7">
        <w:rPr>
          <w:rFonts w:ascii="Arial" w:hAnsi="Arial" w:cs="Arial"/>
          <w:sz w:val="24"/>
          <w:szCs w:val="24"/>
        </w:rPr>
        <w:t xml:space="preserve">Presence on </w:t>
      </w:r>
      <w:r w:rsidR="009472BC" w:rsidRPr="00EE27E7">
        <w:rPr>
          <w:rFonts w:ascii="Arial" w:hAnsi="Arial" w:cs="Arial"/>
          <w:sz w:val="24"/>
          <w:szCs w:val="24"/>
        </w:rPr>
        <w:t>social media</w:t>
      </w:r>
      <w:r w:rsidRPr="00EE27E7">
        <w:rPr>
          <w:rFonts w:ascii="Arial" w:hAnsi="Arial" w:cs="Arial"/>
          <w:sz w:val="24"/>
          <w:szCs w:val="24"/>
        </w:rPr>
        <w:t xml:space="preserve"> Displaying, Promoting, or Insinuating </w:t>
      </w:r>
      <w:r w:rsidR="009472BC">
        <w:rPr>
          <w:rFonts w:ascii="Arial" w:hAnsi="Arial" w:cs="Arial"/>
          <w:sz w:val="24"/>
          <w:szCs w:val="24"/>
        </w:rPr>
        <w:t>P</w:t>
      </w:r>
      <w:r w:rsidR="00A307CF" w:rsidRPr="009472BC">
        <w:rPr>
          <w:rFonts w:ascii="Arial" w:hAnsi="Arial" w:cs="Arial"/>
          <w:sz w:val="24"/>
          <w:szCs w:val="24"/>
        </w:rPr>
        <w:t xml:space="preserve">ossession of </w:t>
      </w:r>
      <w:r w:rsidRPr="009472BC">
        <w:rPr>
          <w:rFonts w:ascii="Arial" w:hAnsi="Arial" w:cs="Arial"/>
          <w:sz w:val="24"/>
          <w:szCs w:val="24"/>
        </w:rPr>
        <w:t xml:space="preserve">Illegal </w:t>
      </w:r>
      <w:r w:rsidRPr="00EE27E7">
        <w:rPr>
          <w:rFonts w:ascii="Arial" w:hAnsi="Arial" w:cs="Arial"/>
          <w:sz w:val="24"/>
          <w:szCs w:val="24"/>
        </w:rPr>
        <w:t>Substances or Weapons</w:t>
      </w:r>
    </w:p>
    <w:p w14:paraId="2446D4BE" w14:textId="5DD823B1" w:rsidR="000A4252" w:rsidRPr="00D2048A" w:rsidRDefault="000A4252" w:rsidP="00D2048A">
      <w:pPr>
        <w:numPr>
          <w:ilvl w:val="0"/>
          <w:numId w:val="19"/>
        </w:numPr>
        <w:tabs>
          <w:tab w:val="num" w:pos="720"/>
        </w:tabs>
        <w:rPr>
          <w:rFonts w:ascii="Arial" w:hAnsi="Arial" w:cs="Arial"/>
          <w:sz w:val="24"/>
          <w:szCs w:val="24"/>
        </w:rPr>
      </w:pPr>
      <w:r w:rsidRPr="00D2048A">
        <w:rPr>
          <w:rFonts w:ascii="Arial" w:hAnsi="Arial" w:cs="Arial"/>
          <w:sz w:val="24"/>
          <w:szCs w:val="24"/>
        </w:rPr>
        <w:t>Gun Nexus:</w:t>
      </w:r>
      <w:r w:rsidR="00D2048A">
        <w:rPr>
          <w:rFonts w:ascii="Arial" w:hAnsi="Arial" w:cs="Arial"/>
          <w:sz w:val="24"/>
          <w:szCs w:val="24"/>
        </w:rPr>
        <w:t xml:space="preserve"> A</w:t>
      </w:r>
      <w:r w:rsidR="00D2048A" w:rsidRPr="00D2048A">
        <w:rPr>
          <w:rFonts w:ascii="Arial" w:hAnsi="Arial" w:cs="Arial"/>
          <w:sz w:val="24"/>
          <w:szCs w:val="24"/>
        </w:rPr>
        <w:t xml:space="preserve">ny previously documented charges related to </w:t>
      </w:r>
      <w:r w:rsidR="00211DE0" w:rsidRPr="00D2048A">
        <w:rPr>
          <w:rFonts w:ascii="Arial" w:hAnsi="Arial" w:cs="Arial"/>
          <w:sz w:val="24"/>
          <w:szCs w:val="24"/>
        </w:rPr>
        <w:t>firearms.</w:t>
      </w:r>
    </w:p>
    <w:p w14:paraId="4C5C52AB" w14:textId="77777777" w:rsidR="000A4252" w:rsidRPr="000A4252" w:rsidRDefault="000A4252" w:rsidP="000A4252">
      <w:pPr>
        <w:numPr>
          <w:ilvl w:val="0"/>
          <w:numId w:val="21"/>
        </w:numPr>
        <w:tabs>
          <w:tab w:val="num" w:pos="720"/>
        </w:tabs>
        <w:rPr>
          <w:rFonts w:ascii="Arial" w:hAnsi="Arial" w:cs="Arial"/>
          <w:sz w:val="24"/>
          <w:szCs w:val="24"/>
        </w:rPr>
      </w:pPr>
      <w:r w:rsidRPr="000A4252">
        <w:rPr>
          <w:rFonts w:ascii="Arial" w:hAnsi="Arial" w:cs="Arial"/>
          <w:sz w:val="24"/>
          <w:szCs w:val="24"/>
        </w:rPr>
        <w:t>Runaway Incidents: </w:t>
      </w:r>
    </w:p>
    <w:p w14:paraId="0CDC3534" w14:textId="77777777" w:rsidR="000A4252" w:rsidRPr="000A4252" w:rsidRDefault="000A4252" w:rsidP="000A4252">
      <w:pPr>
        <w:numPr>
          <w:ilvl w:val="0"/>
          <w:numId w:val="22"/>
        </w:numPr>
        <w:tabs>
          <w:tab w:val="num" w:pos="720"/>
        </w:tabs>
        <w:rPr>
          <w:rFonts w:ascii="Arial" w:hAnsi="Arial" w:cs="Arial"/>
          <w:sz w:val="24"/>
          <w:szCs w:val="24"/>
        </w:rPr>
      </w:pPr>
      <w:r w:rsidRPr="000A4252">
        <w:rPr>
          <w:rFonts w:ascii="Arial" w:hAnsi="Arial" w:cs="Arial"/>
          <w:sz w:val="24"/>
          <w:szCs w:val="24"/>
        </w:rPr>
        <w:t>2+ incidents of being reported as missing or a runaway. </w:t>
      </w:r>
    </w:p>
    <w:p w14:paraId="76F1BF83" w14:textId="5D7DA922" w:rsidR="000A4252" w:rsidRPr="000A4252" w:rsidRDefault="000A4252" w:rsidP="000A4252">
      <w:pPr>
        <w:numPr>
          <w:ilvl w:val="0"/>
          <w:numId w:val="23"/>
        </w:numPr>
        <w:rPr>
          <w:rFonts w:ascii="Arial" w:hAnsi="Arial" w:cs="Arial"/>
          <w:sz w:val="24"/>
          <w:szCs w:val="24"/>
        </w:rPr>
      </w:pPr>
      <w:r w:rsidRPr="000A4252">
        <w:rPr>
          <w:rFonts w:ascii="Arial" w:hAnsi="Arial" w:cs="Arial"/>
          <w:sz w:val="24"/>
          <w:szCs w:val="24"/>
        </w:rPr>
        <w:t>High-Profile status can be updated in the tether monitoring system on the monitored individual enrollment pa</w:t>
      </w:r>
      <w:r w:rsidR="009472BC">
        <w:rPr>
          <w:rFonts w:ascii="Arial" w:hAnsi="Arial" w:cs="Arial"/>
          <w:sz w:val="24"/>
          <w:szCs w:val="24"/>
        </w:rPr>
        <w:t>ge.</w:t>
      </w:r>
      <w:r w:rsidRPr="000A4252">
        <w:rPr>
          <w:rFonts w:ascii="Arial" w:hAnsi="Arial" w:cs="Arial"/>
          <w:sz w:val="24"/>
          <w:szCs w:val="24"/>
        </w:rPr>
        <w:t xml:space="preserve"> The steps are as follows: </w:t>
      </w:r>
    </w:p>
    <w:p w14:paraId="334D0A90" w14:textId="77777777" w:rsidR="000A4252" w:rsidRPr="000A4252" w:rsidRDefault="000A4252" w:rsidP="000A4252">
      <w:pPr>
        <w:numPr>
          <w:ilvl w:val="0"/>
          <w:numId w:val="24"/>
        </w:numPr>
        <w:tabs>
          <w:tab w:val="num" w:pos="720"/>
        </w:tabs>
        <w:rPr>
          <w:rFonts w:ascii="Arial" w:hAnsi="Arial" w:cs="Arial"/>
          <w:sz w:val="24"/>
          <w:szCs w:val="24"/>
        </w:rPr>
      </w:pPr>
      <w:r w:rsidRPr="000A4252">
        <w:rPr>
          <w:rFonts w:ascii="Arial" w:hAnsi="Arial" w:cs="Arial"/>
          <w:sz w:val="24"/>
          <w:szCs w:val="24"/>
        </w:rPr>
        <w:t>Navigate to Profile. </w:t>
      </w:r>
    </w:p>
    <w:p w14:paraId="2D9B0776" w14:textId="77777777" w:rsidR="000A4252" w:rsidRPr="000A4252" w:rsidRDefault="000A4252" w:rsidP="000A4252">
      <w:pPr>
        <w:numPr>
          <w:ilvl w:val="0"/>
          <w:numId w:val="25"/>
        </w:numPr>
        <w:tabs>
          <w:tab w:val="num" w:pos="720"/>
        </w:tabs>
        <w:rPr>
          <w:rFonts w:ascii="Arial" w:hAnsi="Arial" w:cs="Arial"/>
          <w:sz w:val="24"/>
          <w:szCs w:val="24"/>
        </w:rPr>
      </w:pPr>
      <w:r w:rsidRPr="000A4252">
        <w:rPr>
          <w:rFonts w:ascii="Arial" w:hAnsi="Arial" w:cs="Arial"/>
          <w:sz w:val="24"/>
          <w:szCs w:val="24"/>
        </w:rPr>
        <w:t>Select the Edit button in the Details section. </w:t>
      </w:r>
    </w:p>
    <w:p w14:paraId="2F7A08D8" w14:textId="77777777" w:rsidR="000A4252" w:rsidRPr="000A4252" w:rsidRDefault="000A4252" w:rsidP="000A4252">
      <w:pPr>
        <w:numPr>
          <w:ilvl w:val="0"/>
          <w:numId w:val="26"/>
        </w:numPr>
        <w:tabs>
          <w:tab w:val="num" w:pos="720"/>
        </w:tabs>
        <w:rPr>
          <w:rFonts w:ascii="Arial" w:hAnsi="Arial" w:cs="Arial"/>
          <w:sz w:val="24"/>
          <w:szCs w:val="24"/>
        </w:rPr>
      </w:pPr>
      <w:r w:rsidRPr="000A4252">
        <w:rPr>
          <w:rFonts w:ascii="Arial" w:hAnsi="Arial" w:cs="Arial"/>
          <w:sz w:val="24"/>
          <w:szCs w:val="24"/>
        </w:rPr>
        <w:t>Check the High-Profile Individual box. </w:t>
      </w:r>
    </w:p>
    <w:p w14:paraId="77B20B2D" w14:textId="77777777" w:rsidR="000A4252" w:rsidRPr="000A4252" w:rsidRDefault="000A4252" w:rsidP="000A4252">
      <w:pPr>
        <w:numPr>
          <w:ilvl w:val="0"/>
          <w:numId w:val="27"/>
        </w:numPr>
        <w:tabs>
          <w:tab w:val="num" w:pos="720"/>
        </w:tabs>
        <w:rPr>
          <w:rFonts w:ascii="Arial" w:hAnsi="Arial" w:cs="Arial"/>
          <w:sz w:val="24"/>
          <w:szCs w:val="24"/>
        </w:rPr>
      </w:pPr>
      <w:r w:rsidRPr="000A4252">
        <w:rPr>
          <w:rFonts w:ascii="Arial" w:hAnsi="Arial" w:cs="Arial"/>
          <w:sz w:val="24"/>
          <w:szCs w:val="24"/>
        </w:rPr>
        <w:t>Save Changes  </w:t>
      </w:r>
    </w:p>
    <w:p w14:paraId="0463ACD8" w14:textId="77777777" w:rsidR="000A4252" w:rsidRDefault="000A4252" w:rsidP="000A4252">
      <w:pPr>
        <w:numPr>
          <w:ilvl w:val="0"/>
          <w:numId w:val="28"/>
        </w:numPr>
        <w:rPr>
          <w:rFonts w:ascii="Arial" w:hAnsi="Arial" w:cs="Arial"/>
          <w:sz w:val="24"/>
          <w:szCs w:val="24"/>
        </w:rPr>
      </w:pPr>
      <w:r w:rsidRPr="000A4252">
        <w:rPr>
          <w:rFonts w:ascii="Arial" w:hAnsi="Arial" w:cs="Arial"/>
          <w:sz w:val="24"/>
          <w:szCs w:val="24"/>
        </w:rPr>
        <w:t>House Arrest will enact the following intensive protocol for all identified high risk tethered youth as outlined in Policy 407.3.  </w:t>
      </w:r>
    </w:p>
    <w:p w14:paraId="7EEA98BB" w14:textId="11CC7240" w:rsidR="00EE27E7" w:rsidRDefault="00EE27E7" w:rsidP="00A307CF">
      <w:pPr>
        <w:numPr>
          <w:ilvl w:val="0"/>
          <w:numId w:val="28"/>
        </w:numPr>
        <w:rPr>
          <w:rFonts w:ascii="Arial" w:hAnsi="Arial" w:cs="Arial"/>
          <w:sz w:val="24"/>
          <w:szCs w:val="24"/>
        </w:rPr>
      </w:pPr>
      <w:r w:rsidRPr="00EE27E7">
        <w:rPr>
          <w:rFonts w:ascii="Arial" w:hAnsi="Arial" w:cs="Arial"/>
          <w:sz w:val="24"/>
          <w:szCs w:val="24"/>
        </w:rPr>
        <w:t>If a youth is identified as missing or reported as a runaway (AWOL), House Arrest will promptly notify</w:t>
      </w:r>
      <w:r w:rsidR="009472BC" w:rsidRPr="009472BC">
        <w:rPr>
          <w:rFonts w:ascii="Arial" w:hAnsi="Arial" w:cs="Arial"/>
          <w:sz w:val="24"/>
          <w:szCs w:val="24"/>
        </w:rPr>
        <w:t xml:space="preserve"> </w:t>
      </w:r>
      <w:r w:rsidR="00295DD6">
        <w:rPr>
          <w:rFonts w:ascii="Arial" w:hAnsi="Arial" w:cs="Arial"/>
          <w:sz w:val="24"/>
          <w:szCs w:val="24"/>
        </w:rPr>
        <w:t xml:space="preserve">WEB </w:t>
      </w:r>
      <w:r w:rsidR="00A307CF" w:rsidRPr="009472BC">
        <w:rPr>
          <w:rFonts w:ascii="Arial" w:hAnsi="Arial" w:cs="Arial"/>
          <w:sz w:val="24"/>
          <w:szCs w:val="24"/>
        </w:rPr>
        <w:t xml:space="preserve">during business hours or </w:t>
      </w:r>
      <w:r w:rsidR="00295DD6">
        <w:rPr>
          <w:rFonts w:ascii="Arial" w:hAnsi="Arial" w:cs="Arial"/>
          <w:sz w:val="24"/>
          <w:szCs w:val="24"/>
        </w:rPr>
        <w:t xml:space="preserve">local </w:t>
      </w:r>
      <w:r w:rsidR="00A307CF" w:rsidRPr="009472BC">
        <w:rPr>
          <w:rFonts w:ascii="Arial" w:hAnsi="Arial" w:cs="Arial"/>
          <w:sz w:val="24"/>
          <w:szCs w:val="24"/>
        </w:rPr>
        <w:t>Police Department</w:t>
      </w:r>
      <w:r w:rsidR="00295DD6">
        <w:rPr>
          <w:rFonts w:ascii="Arial" w:hAnsi="Arial" w:cs="Arial"/>
          <w:sz w:val="24"/>
          <w:szCs w:val="24"/>
        </w:rPr>
        <w:t xml:space="preserve">s </w:t>
      </w:r>
      <w:r w:rsidR="00A307CF" w:rsidRPr="009472BC">
        <w:rPr>
          <w:rFonts w:ascii="Arial" w:hAnsi="Arial" w:cs="Arial"/>
          <w:sz w:val="24"/>
          <w:szCs w:val="24"/>
        </w:rPr>
        <w:t>(PD</w:t>
      </w:r>
      <w:r w:rsidR="00295DD6">
        <w:rPr>
          <w:rFonts w:ascii="Arial" w:hAnsi="Arial" w:cs="Arial"/>
          <w:sz w:val="24"/>
          <w:szCs w:val="24"/>
        </w:rPr>
        <w:t>s</w:t>
      </w:r>
      <w:r w:rsidR="00A307CF" w:rsidRPr="009472BC">
        <w:rPr>
          <w:rFonts w:ascii="Arial" w:hAnsi="Arial" w:cs="Arial"/>
          <w:sz w:val="24"/>
          <w:szCs w:val="24"/>
        </w:rPr>
        <w:t xml:space="preserve">) after hours </w:t>
      </w:r>
      <w:r w:rsidRPr="009472BC">
        <w:rPr>
          <w:rFonts w:ascii="Arial" w:hAnsi="Arial" w:cs="Arial"/>
          <w:sz w:val="24"/>
          <w:szCs w:val="24"/>
        </w:rPr>
        <w:t xml:space="preserve">to </w:t>
      </w:r>
      <w:r w:rsidRPr="00A307CF">
        <w:rPr>
          <w:rFonts w:ascii="Arial" w:hAnsi="Arial" w:cs="Arial"/>
          <w:sz w:val="24"/>
          <w:szCs w:val="24"/>
        </w:rPr>
        <w:t>ensure a quick response and appropriate intervention.</w:t>
      </w:r>
    </w:p>
    <w:p w14:paraId="08F23BF7" w14:textId="77777777" w:rsidR="000A4252" w:rsidRDefault="000A4252" w:rsidP="000A4252">
      <w:pPr>
        <w:pStyle w:val="Heading1"/>
        <w:rPr>
          <w:b/>
          <w:bCs/>
        </w:rPr>
      </w:pPr>
      <w:r w:rsidRPr="000A4252">
        <w:rPr>
          <w:b/>
          <w:bCs/>
        </w:rPr>
        <w:t>EXHIBITS:  </w:t>
      </w:r>
    </w:p>
    <w:p w14:paraId="4FF33A49" w14:textId="77777777" w:rsidR="0024769A" w:rsidRPr="009472BC" w:rsidRDefault="0024769A" w:rsidP="0024769A">
      <w:pPr>
        <w:spacing w:after="0" w:line="240" w:lineRule="auto"/>
        <w:rPr>
          <w:rFonts w:ascii="Arial" w:eastAsia="Times New Roman" w:hAnsi="Arial" w:cs="Arial"/>
          <w:color w:val="000000"/>
          <w:sz w:val="24"/>
          <w:szCs w:val="24"/>
        </w:rPr>
      </w:pPr>
      <w:r w:rsidRPr="009472BC">
        <w:rPr>
          <w:rFonts w:ascii="Arial" w:eastAsia="Times New Roman" w:hAnsi="Arial" w:cs="Arial"/>
          <w:color w:val="000000"/>
          <w:sz w:val="24"/>
          <w:szCs w:val="24"/>
        </w:rPr>
        <w:t>407.5A</w:t>
      </w:r>
    </w:p>
    <w:p w14:paraId="1B348830" w14:textId="73DDAB80" w:rsidR="000A4252" w:rsidRPr="009472BC" w:rsidRDefault="000A4252" w:rsidP="009472BC">
      <w:pPr>
        <w:pStyle w:val="Heading1"/>
        <w:rPr>
          <w:b/>
          <w:bCs/>
        </w:rPr>
      </w:pPr>
      <w:r w:rsidRPr="000A4252">
        <w:rPr>
          <w:b/>
          <w:bCs/>
        </w:rPr>
        <w:t>REFERENCES: </w:t>
      </w:r>
    </w:p>
    <w:p w14:paraId="495958FA" w14:textId="77777777" w:rsidR="000A4252" w:rsidRPr="000A4252" w:rsidRDefault="000A4252" w:rsidP="000A4252">
      <w:pPr>
        <w:rPr>
          <w:rFonts w:ascii="Arial" w:hAnsi="Arial" w:cs="Arial"/>
          <w:sz w:val="24"/>
          <w:szCs w:val="24"/>
        </w:rPr>
      </w:pPr>
      <w:r w:rsidRPr="000A4252">
        <w:rPr>
          <w:rFonts w:ascii="Arial" w:hAnsi="Arial" w:cs="Arial"/>
          <w:sz w:val="24"/>
          <w:szCs w:val="24"/>
        </w:rPr>
        <w:t>None </w:t>
      </w:r>
    </w:p>
    <w:p w14:paraId="78DEFCD0" w14:textId="488205BF" w:rsidR="008F5C37" w:rsidRDefault="000A4252">
      <w:r w:rsidRPr="000A4252">
        <w:t> </w:t>
      </w:r>
    </w:p>
    <w:sectPr w:rsidR="008F5C37" w:rsidSect="00D3212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E0461" w14:textId="77777777" w:rsidR="008419BE" w:rsidRDefault="008419BE" w:rsidP="00B50266">
      <w:pPr>
        <w:spacing w:after="0" w:line="240" w:lineRule="auto"/>
      </w:pPr>
      <w:r>
        <w:separator/>
      </w:r>
    </w:p>
  </w:endnote>
  <w:endnote w:type="continuationSeparator" w:id="0">
    <w:p w14:paraId="72FC1984" w14:textId="77777777" w:rsidR="008419BE" w:rsidRDefault="008419BE" w:rsidP="00B5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49460"/>
      <w:docPartObj>
        <w:docPartGallery w:val="Page Numbers (Bottom of Page)"/>
        <w:docPartUnique/>
      </w:docPartObj>
    </w:sdtPr>
    <w:sdtEndPr>
      <w:rPr>
        <w:noProof/>
      </w:rPr>
    </w:sdtEndPr>
    <w:sdtContent>
      <w:p w14:paraId="69606E9B" w14:textId="77777777" w:rsidR="00B50266" w:rsidRDefault="00D32124">
        <w:pPr>
          <w:pStyle w:val="Footer"/>
          <w:jc w:val="right"/>
        </w:pPr>
        <w:r>
          <w:fldChar w:fldCharType="begin"/>
        </w:r>
        <w:r w:rsidR="00B50266">
          <w:instrText xml:space="preserve"> PAGE   \* MERGEFORMAT </w:instrText>
        </w:r>
        <w:r>
          <w:fldChar w:fldCharType="separate"/>
        </w:r>
        <w:r w:rsidR="00C23C13">
          <w:rPr>
            <w:noProof/>
          </w:rPr>
          <w:t>3</w:t>
        </w:r>
        <w:r>
          <w:rPr>
            <w:noProof/>
          </w:rPr>
          <w:fldChar w:fldCharType="end"/>
        </w:r>
      </w:p>
    </w:sdtContent>
  </w:sdt>
  <w:p w14:paraId="33802ABE" w14:textId="77777777" w:rsidR="00B50266" w:rsidRDefault="00B50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4DC4" w14:textId="77777777" w:rsidR="008419BE" w:rsidRDefault="008419BE" w:rsidP="00B50266">
      <w:pPr>
        <w:spacing w:after="0" w:line="240" w:lineRule="auto"/>
      </w:pPr>
      <w:r>
        <w:separator/>
      </w:r>
    </w:p>
  </w:footnote>
  <w:footnote w:type="continuationSeparator" w:id="0">
    <w:p w14:paraId="00E07D68" w14:textId="77777777" w:rsidR="008419BE" w:rsidRDefault="008419BE" w:rsidP="00B50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E78"/>
    <w:multiLevelType w:val="multilevel"/>
    <w:tmpl w:val="676AC208"/>
    <w:lvl w:ilvl="0">
      <w:start w:val="7"/>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 w15:restartNumberingAfterBreak="0">
    <w:nsid w:val="076144C9"/>
    <w:multiLevelType w:val="multilevel"/>
    <w:tmpl w:val="2AB6F362"/>
    <w:lvl w:ilvl="0">
      <w:start w:val="4"/>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 w15:restartNumberingAfterBreak="0">
    <w:nsid w:val="12591186"/>
    <w:multiLevelType w:val="hybridMultilevel"/>
    <w:tmpl w:val="DE8660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1456B2"/>
    <w:multiLevelType w:val="hybridMultilevel"/>
    <w:tmpl w:val="63041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332001"/>
    <w:multiLevelType w:val="multilevel"/>
    <w:tmpl w:val="F10CE84A"/>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5" w15:restartNumberingAfterBreak="0">
    <w:nsid w:val="1D422D6E"/>
    <w:multiLevelType w:val="multilevel"/>
    <w:tmpl w:val="2AECF7C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6" w15:restartNumberingAfterBreak="0">
    <w:nsid w:val="20870648"/>
    <w:multiLevelType w:val="multilevel"/>
    <w:tmpl w:val="57909D9C"/>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7" w15:restartNumberingAfterBreak="0">
    <w:nsid w:val="23467880"/>
    <w:multiLevelType w:val="multilevel"/>
    <w:tmpl w:val="0EF887CA"/>
    <w:lvl w:ilvl="0">
      <w:start w:val="6"/>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8" w15:restartNumberingAfterBreak="0">
    <w:nsid w:val="28532797"/>
    <w:multiLevelType w:val="multilevel"/>
    <w:tmpl w:val="1B62C5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BE3217"/>
    <w:multiLevelType w:val="multilevel"/>
    <w:tmpl w:val="BE4621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5F1277"/>
    <w:multiLevelType w:val="multilevel"/>
    <w:tmpl w:val="1A44E30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1" w15:restartNumberingAfterBreak="0">
    <w:nsid w:val="3A174E90"/>
    <w:multiLevelType w:val="hybridMultilevel"/>
    <w:tmpl w:val="7D3CDF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35EA4"/>
    <w:multiLevelType w:val="multilevel"/>
    <w:tmpl w:val="1F7E6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85415D"/>
    <w:multiLevelType w:val="multilevel"/>
    <w:tmpl w:val="7842062C"/>
    <w:lvl w:ilvl="0">
      <w:start w:val="3"/>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4" w15:restartNumberingAfterBreak="0">
    <w:nsid w:val="43653445"/>
    <w:multiLevelType w:val="multilevel"/>
    <w:tmpl w:val="F9A49416"/>
    <w:lvl w:ilvl="0">
      <w:start w:val="5"/>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15" w15:restartNumberingAfterBreak="0">
    <w:nsid w:val="4AEC7654"/>
    <w:multiLevelType w:val="multilevel"/>
    <w:tmpl w:val="A574DD7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6" w15:restartNumberingAfterBreak="0">
    <w:nsid w:val="4CDC48C5"/>
    <w:multiLevelType w:val="multilevel"/>
    <w:tmpl w:val="E684E9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2134A3"/>
    <w:multiLevelType w:val="multilevel"/>
    <w:tmpl w:val="43E61BA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18" w15:restartNumberingAfterBreak="0">
    <w:nsid w:val="4F845278"/>
    <w:multiLevelType w:val="multilevel"/>
    <w:tmpl w:val="033E9D3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19" w15:restartNumberingAfterBreak="0">
    <w:nsid w:val="531F23CA"/>
    <w:multiLevelType w:val="hybridMultilevel"/>
    <w:tmpl w:val="9050D96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3417A"/>
    <w:multiLevelType w:val="multilevel"/>
    <w:tmpl w:val="71C4CBAC"/>
    <w:lvl w:ilvl="0">
      <w:start w:val="4"/>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1" w15:restartNumberingAfterBreak="0">
    <w:nsid w:val="55B97444"/>
    <w:multiLevelType w:val="multilevel"/>
    <w:tmpl w:val="449A56FA"/>
    <w:lvl w:ilvl="0">
      <w:start w:val="2"/>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2" w15:restartNumberingAfterBreak="0">
    <w:nsid w:val="55F67933"/>
    <w:multiLevelType w:val="multilevel"/>
    <w:tmpl w:val="E4426C52"/>
    <w:lvl w:ilvl="0">
      <w:start w:val="2"/>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23" w15:restartNumberingAfterBreak="0">
    <w:nsid w:val="56430E9B"/>
    <w:multiLevelType w:val="multilevel"/>
    <w:tmpl w:val="1326E73C"/>
    <w:lvl w:ilvl="0">
      <w:start w:val="1"/>
      <w:numFmt w:val="upperLetter"/>
      <w:lvlText w:val="%1."/>
      <w:lvlJc w:val="left"/>
      <w:pPr>
        <w:tabs>
          <w:tab w:val="num" w:pos="1800"/>
        </w:tabs>
        <w:ind w:left="1800" w:hanging="360"/>
      </w:pPr>
    </w:lvl>
    <w:lvl w:ilvl="1" w:tentative="1">
      <w:start w:val="1"/>
      <w:numFmt w:val="upperLetter"/>
      <w:lvlText w:val="%2."/>
      <w:lvlJc w:val="left"/>
      <w:pPr>
        <w:tabs>
          <w:tab w:val="num" w:pos="2520"/>
        </w:tabs>
        <w:ind w:left="2520" w:hanging="360"/>
      </w:pPr>
    </w:lvl>
    <w:lvl w:ilvl="2" w:tentative="1">
      <w:start w:val="1"/>
      <w:numFmt w:val="upperLetter"/>
      <w:lvlText w:val="%3."/>
      <w:lvlJc w:val="left"/>
      <w:pPr>
        <w:tabs>
          <w:tab w:val="num" w:pos="3240"/>
        </w:tabs>
        <w:ind w:left="3240" w:hanging="360"/>
      </w:pPr>
    </w:lvl>
    <w:lvl w:ilvl="3" w:tentative="1">
      <w:start w:val="1"/>
      <w:numFmt w:val="upperLetter"/>
      <w:lvlText w:val="%4."/>
      <w:lvlJc w:val="left"/>
      <w:pPr>
        <w:tabs>
          <w:tab w:val="num" w:pos="3960"/>
        </w:tabs>
        <w:ind w:left="3960" w:hanging="360"/>
      </w:pPr>
    </w:lvl>
    <w:lvl w:ilvl="4" w:tentative="1">
      <w:start w:val="1"/>
      <w:numFmt w:val="upperLetter"/>
      <w:lvlText w:val="%5."/>
      <w:lvlJc w:val="left"/>
      <w:pPr>
        <w:tabs>
          <w:tab w:val="num" w:pos="4680"/>
        </w:tabs>
        <w:ind w:left="4680" w:hanging="360"/>
      </w:pPr>
    </w:lvl>
    <w:lvl w:ilvl="5" w:tentative="1">
      <w:start w:val="1"/>
      <w:numFmt w:val="upperLetter"/>
      <w:lvlText w:val="%6."/>
      <w:lvlJc w:val="left"/>
      <w:pPr>
        <w:tabs>
          <w:tab w:val="num" w:pos="5400"/>
        </w:tabs>
        <w:ind w:left="5400" w:hanging="360"/>
      </w:pPr>
    </w:lvl>
    <w:lvl w:ilvl="6" w:tentative="1">
      <w:start w:val="1"/>
      <w:numFmt w:val="upperLetter"/>
      <w:lvlText w:val="%7."/>
      <w:lvlJc w:val="left"/>
      <w:pPr>
        <w:tabs>
          <w:tab w:val="num" w:pos="6120"/>
        </w:tabs>
        <w:ind w:left="6120" w:hanging="360"/>
      </w:pPr>
    </w:lvl>
    <w:lvl w:ilvl="7" w:tentative="1">
      <w:start w:val="1"/>
      <w:numFmt w:val="upperLetter"/>
      <w:lvlText w:val="%8."/>
      <w:lvlJc w:val="left"/>
      <w:pPr>
        <w:tabs>
          <w:tab w:val="num" w:pos="6840"/>
        </w:tabs>
        <w:ind w:left="6840" w:hanging="360"/>
      </w:pPr>
    </w:lvl>
    <w:lvl w:ilvl="8" w:tentative="1">
      <w:start w:val="1"/>
      <w:numFmt w:val="upperLetter"/>
      <w:lvlText w:val="%9."/>
      <w:lvlJc w:val="left"/>
      <w:pPr>
        <w:tabs>
          <w:tab w:val="num" w:pos="7560"/>
        </w:tabs>
        <w:ind w:left="7560" w:hanging="360"/>
      </w:pPr>
    </w:lvl>
  </w:abstractNum>
  <w:abstractNum w:abstractNumId="24" w15:restartNumberingAfterBreak="0">
    <w:nsid w:val="56831632"/>
    <w:multiLevelType w:val="multilevel"/>
    <w:tmpl w:val="40CAF73A"/>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25" w15:restartNumberingAfterBreak="0">
    <w:nsid w:val="58C01156"/>
    <w:multiLevelType w:val="multilevel"/>
    <w:tmpl w:val="A440CD8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6" w15:restartNumberingAfterBreak="0">
    <w:nsid w:val="5E75042E"/>
    <w:multiLevelType w:val="multilevel"/>
    <w:tmpl w:val="18C23B76"/>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3600"/>
        </w:tabs>
        <w:ind w:left="3600" w:hanging="360"/>
      </w:pPr>
    </w:lvl>
    <w:lvl w:ilvl="3" w:tentative="1">
      <w:start w:val="1"/>
      <w:numFmt w:val="lowerLetter"/>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Letter"/>
      <w:lvlText w:val="%6."/>
      <w:lvlJc w:val="left"/>
      <w:pPr>
        <w:tabs>
          <w:tab w:val="num" w:pos="5760"/>
        </w:tabs>
        <w:ind w:left="5760" w:hanging="360"/>
      </w:pPr>
    </w:lvl>
    <w:lvl w:ilvl="6" w:tentative="1">
      <w:start w:val="1"/>
      <w:numFmt w:val="lowerLetter"/>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Letter"/>
      <w:lvlText w:val="%9."/>
      <w:lvlJc w:val="left"/>
      <w:pPr>
        <w:tabs>
          <w:tab w:val="num" w:pos="7920"/>
        </w:tabs>
        <w:ind w:left="7920" w:hanging="360"/>
      </w:pPr>
    </w:lvl>
  </w:abstractNum>
  <w:abstractNum w:abstractNumId="27" w15:restartNumberingAfterBreak="0">
    <w:nsid w:val="685714CE"/>
    <w:multiLevelType w:val="multilevel"/>
    <w:tmpl w:val="D338970A"/>
    <w:lvl w:ilvl="0">
      <w:start w:val="2"/>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28" w15:restartNumberingAfterBreak="0">
    <w:nsid w:val="6C8202C4"/>
    <w:multiLevelType w:val="multilevel"/>
    <w:tmpl w:val="90045E66"/>
    <w:lvl w:ilvl="0">
      <w:start w:val="1"/>
      <w:numFmt w:val="lowerLetter"/>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Letter"/>
      <w:lvlText w:val="%3."/>
      <w:lvlJc w:val="left"/>
      <w:pPr>
        <w:tabs>
          <w:tab w:val="num" w:pos="3960"/>
        </w:tabs>
        <w:ind w:left="3960" w:hanging="360"/>
      </w:pPr>
    </w:lvl>
    <w:lvl w:ilvl="3" w:tentative="1">
      <w:start w:val="1"/>
      <w:numFmt w:val="lowerLetter"/>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Letter"/>
      <w:lvlText w:val="%6."/>
      <w:lvlJc w:val="left"/>
      <w:pPr>
        <w:tabs>
          <w:tab w:val="num" w:pos="6120"/>
        </w:tabs>
        <w:ind w:left="6120" w:hanging="360"/>
      </w:pPr>
    </w:lvl>
    <w:lvl w:ilvl="6" w:tentative="1">
      <w:start w:val="1"/>
      <w:numFmt w:val="lowerLetter"/>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Letter"/>
      <w:lvlText w:val="%9."/>
      <w:lvlJc w:val="left"/>
      <w:pPr>
        <w:tabs>
          <w:tab w:val="num" w:pos="8280"/>
        </w:tabs>
        <w:ind w:left="8280" w:hanging="360"/>
      </w:pPr>
    </w:lvl>
  </w:abstractNum>
  <w:abstractNum w:abstractNumId="29" w15:restartNumberingAfterBreak="0">
    <w:nsid w:val="6C8449D6"/>
    <w:multiLevelType w:val="multilevel"/>
    <w:tmpl w:val="AF8056D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0" w15:restartNumberingAfterBreak="0">
    <w:nsid w:val="757901F4"/>
    <w:multiLevelType w:val="multilevel"/>
    <w:tmpl w:val="3D7C4D06"/>
    <w:lvl w:ilvl="0">
      <w:start w:val="3"/>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1" w15:restartNumberingAfterBreak="0">
    <w:nsid w:val="7A1E256D"/>
    <w:multiLevelType w:val="multilevel"/>
    <w:tmpl w:val="1EB2F99A"/>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2" w15:restartNumberingAfterBreak="0">
    <w:nsid w:val="7B1F1EA2"/>
    <w:multiLevelType w:val="multilevel"/>
    <w:tmpl w:val="B4FCC2D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num w:numId="1" w16cid:durableId="3292630">
    <w:abstractNumId w:val="8"/>
  </w:num>
  <w:num w:numId="2" w16cid:durableId="117913466">
    <w:abstractNumId w:val="23"/>
  </w:num>
  <w:num w:numId="3" w16cid:durableId="1998486417">
    <w:abstractNumId w:val="29"/>
  </w:num>
  <w:num w:numId="4" w16cid:durableId="698899164">
    <w:abstractNumId w:val="25"/>
  </w:num>
  <w:num w:numId="5" w16cid:durableId="452359541">
    <w:abstractNumId w:val="18"/>
  </w:num>
  <w:num w:numId="6" w16cid:durableId="845367219">
    <w:abstractNumId w:val="17"/>
  </w:num>
  <w:num w:numId="7" w16cid:durableId="1792359068">
    <w:abstractNumId w:val="5"/>
  </w:num>
  <w:num w:numId="8" w16cid:durableId="398213264">
    <w:abstractNumId w:val="10"/>
  </w:num>
  <w:num w:numId="9" w16cid:durableId="970328248">
    <w:abstractNumId w:val="31"/>
  </w:num>
  <w:num w:numId="10" w16cid:durableId="432942215">
    <w:abstractNumId w:val="32"/>
  </w:num>
  <w:num w:numId="11" w16cid:durableId="39062507">
    <w:abstractNumId w:val="15"/>
  </w:num>
  <w:num w:numId="12" w16cid:durableId="1109277095">
    <w:abstractNumId w:val="21"/>
  </w:num>
  <w:num w:numId="13" w16cid:durableId="645473039">
    <w:abstractNumId w:val="13"/>
  </w:num>
  <w:num w:numId="14" w16cid:durableId="1730037967">
    <w:abstractNumId w:val="28"/>
  </w:num>
  <w:num w:numId="15" w16cid:durableId="1510867527">
    <w:abstractNumId w:val="27"/>
  </w:num>
  <w:num w:numId="16" w16cid:durableId="1068069465">
    <w:abstractNumId w:val="20"/>
  </w:num>
  <w:num w:numId="17" w16cid:durableId="1822500164">
    <w:abstractNumId w:val="6"/>
  </w:num>
  <w:num w:numId="18" w16cid:durableId="1174219973">
    <w:abstractNumId w:val="14"/>
  </w:num>
  <w:num w:numId="19" w16cid:durableId="2116515795">
    <w:abstractNumId w:val="26"/>
  </w:num>
  <w:num w:numId="20" w16cid:durableId="401103360">
    <w:abstractNumId w:val="7"/>
  </w:num>
  <w:num w:numId="21" w16cid:durableId="153642846">
    <w:abstractNumId w:val="0"/>
  </w:num>
  <w:num w:numId="22" w16cid:durableId="515341078">
    <w:abstractNumId w:val="24"/>
  </w:num>
  <w:num w:numId="23" w16cid:durableId="1804691148">
    <w:abstractNumId w:val="16"/>
  </w:num>
  <w:num w:numId="24" w16cid:durableId="1549873035">
    <w:abstractNumId w:val="4"/>
  </w:num>
  <w:num w:numId="25" w16cid:durableId="1868324412">
    <w:abstractNumId w:val="22"/>
  </w:num>
  <w:num w:numId="26" w16cid:durableId="427625022">
    <w:abstractNumId w:val="30"/>
  </w:num>
  <w:num w:numId="27" w16cid:durableId="1306398623">
    <w:abstractNumId w:val="1"/>
  </w:num>
  <w:num w:numId="28" w16cid:durableId="1327633850">
    <w:abstractNumId w:val="9"/>
  </w:num>
  <w:num w:numId="29" w16cid:durableId="1049262673">
    <w:abstractNumId w:val="12"/>
  </w:num>
  <w:num w:numId="30" w16cid:durableId="587812478">
    <w:abstractNumId w:val="11"/>
  </w:num>
  <w:num w:numId="31" w16cid:durableId="1646474914">
    <w:abstractNumId w:val="19"/>
  </w:num>
  <w:num w:numId="32" w16cid:durableId="1007485858">
    <w:abstractNumId w:val="2"/>
  </w:num>
  <w:num w:numId="33" w16cid:durableId="838543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52"/>
    <w:rsid w:val="00085004"/>
    <w:rsid w:val="000A4252"/>
    <w:rsid w:val="001C1756"/>
    <w:rsid w:val="001C479E"/>
    <w:rsid w:val="001F7277"/>
    <w:rsid w:val="00211DE0"/>
    <w:rsid w:val="0024769A"/>
    <w:rsid w:val="00295DD6"/>
    <w:rsid w:val="00357AD2"/>
    <w:rsid w:val="003A716C"/>
    <w:rsid w:val="003D4C74"/>
    <w:rsid w:val="004209EB"/>
    <w:rsid w:val="00437B3F"/>
    <w:rsid w:val="00482D92"/>
    <w:rsid w:val="00490909"/>
    <w:rsid w:val="00501E55"/>
    <w:rsid w:val="0066602F"/>
    <w:rsid w:val="00737B24"/>
    <w:rsid w:val="00743DAA"/>
    <w:rsid w:val="00834E28"/>
    <w:rsid w:val="008419BE"/>
    <w:rsid w:val="008937B8"/>
    <w:rsid w:val="008F5C37"/>
    <w:rsid w:val="00922783"/>
    <w:rsid w:val="00926680"/>
    <w:rsid w:val="00930C97"/>
    <w:rsid w:val="009472BC"/>
    <w:rsid w:val="009576DD"/>
    <w:rsid w:val="00A20302"/>
    <w:rsid w:val="00A307CF"/>
    <w:rsid w:val="00A94146"/>
    <w:rsid w:val="00A975DE"/>
    <w:rsid w:val="00AC053C"/>
    <w:rsid w:val="00AF169E"/>
    <w:rsid w:val="00B31162"/>
    <w:rsid w:val="00B50266"/>
    <w:rsid w:val="00B54A6C"/>
    <w:rsid w:val="00C23C13"/>
    <w:rsid w:val="00CC4A6A"/>
    <w:rsid w:val="00D2048A"/>
    <w:rsid w:val="00D32124"/>
    <w:rsid w:val="00E41128"/>
    <w:rsid w:val="00E82A5B"/>
    <w:rsid w:val="00EA6BFC"/>
    <w:rsid w:val="00ED06F9"/>
    <w:rsid w:val="00EE27E7"/>
    <w:rsid w:val="00F15E6A"/>
    <w:rsid w:val="00F965C9"/>
    <w:rsid w:val="00FC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D74F"/>
  <w15:docId w15:val="{86776DF2-8A65-4ADF-A68D-C5B94A5F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24"/>
  </w:style>
  <w:style w:type="paragraph" w:styleId="Heading1">
    <w:name w:val="heading 1"/>
    <w:basedOn w:val="Normal"/>
    <w:next w:val="Normal"/>
    <w:link w:val="Heading1Char"/>
    <w:uiPriority w:val="9"/>
    <w:qFormat/>
    <w:rsid w:val="000A42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01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uiPriority w:val="9"/>
    <w:semiHidden/>
    <w:unhideWhenUsed/>
    <w:qFormat/>
    <w:rsid w:val="00501E55"/>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2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01E55"/>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uiPriority w:val="9"/>
    <w:semiHidden/>
    <w:rsid w:val="00501E55"/>
    <w:rPr>
      <w:rFonts w:asciiTheme="majorHAnsi" w:eastAsiaTheme="majorEastAsia" w:hAnsiTheme="majorHAnsi" w:cstheme="majorBidi"/>
      <w:i/>
      <w:iCs/>
      <w:color w:val="1F3763" w:themeColor="accent1" w:themeShade="7F"/>
    </w:rPr>
  </w:style>
  <w:style w:type="paragraph" w:styleId="Header">
    <w:name w:val="header"/>
    <w:basedOn w:val="Normal"/>
    <w:link w:val="HeaderChar"/>
    <w:uiPriority w:val="99"/>
    <w:unhideWhenUsed/>
    <w:rsid w:val="00B50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266"/>
  </w:style>
  <w:style w:type="paragraph" w:styleId="Footer">
    <w:name w:val="footer"/>
    <w:basedOn w:val="Normal"/>
    <w:link w:val="FooterChar"/>
    <w:uiPriority w:val="99"/>
    <w:unhideWhenUsed/>
    <w:rsid w:val="00B50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266"/>
  </w:style>
  <w:style w:type="paragraph" w:styleId="ListParagraph">
    <w:name w:val="List Paragraph"/>
    <w:basedOn w:val="Normal"/>
    <w:uiPriority w:val="34"/>
    <w:qFormat/>
    <w:rsid w:val="00A94146"/>
    <w:pPr>
      <w:ind w:left="720"/>
      <w:contextualSpacing/>
    </w:pPr>
  </w:style>
  <w:style w:type="character" w:styleId="CommentReference">
    <w:name w:val="annotation reference"/>
    <w:basedOn w:val="DefaultParagraphFont"/>
    <w:uiPriority w:val="99"/>
    <w:semiHidden/>
    <w:unhideWhenUsed/>
    <w:rsid w:val="00926680"/>
    <w:rPr>
      <w:sz w:val="16"/>
      <w:szCs w:val="16"/>
    </w:rPr>
  </w:style>
  <w:style w:type="paragraph" w:styleId="CommentText">
    <w:name w:val="annotation text"/>
    <w:basedOn w:val="Normal"/>
    <w:link w:val="CommentTextChar"/>
    <w:uiPriority w:val="99"/>
    <w:unhideWhenUsed/>
    <w:rsid w:val="00926680"/>
    <w:pPr>
      <w:spacing w:line="240" w:lineRule="auto"/>
    </w:pPr>
    <w:rPr>
      <w:sz w:val="20"/>
      <w:szCs w:val="20"/>
    </w:rPr>
  </w:style>
  <w:style w:type="character" w:customStyle="1" w:styleId="CommentTextChar">
    <w:name w:val="Comment Text Char"/>
    <w:basedOn w:val="DefaultParagraphFont"/>
    <w:link w:val="CommentText"/>
    <w:uiPriority w:val="99"/>
    <w:rsid w:val="00926680"/>
    <w:rPr>
      <w:sz w:val="20"/>
      <w:szCs w:val="20"/>
    </w:rPr>
  </w:style>
  <w:style w:type="paragraph" w:styleId="CommentSubject">
    <w:name w:val="annotation subject"/>
    <w:basedOn w:val="CommentText"/>
    <w:next w:val="CommentText"/>
    <w:link w:val="CommentSubjectChar"/>
    <w:uiPriority w:val="99"/>
    <w:semiHidden/>
    <w:unhideWhenUsed/>
    <w:rsid w:val="00926680"/>
    <w:rPr>
      <w:b/>
      <w:bCs/>
    </w:rPr>
  </w:style>
  <w:style w:type="character" w:customStyle="1" w:styleId="CommentSubjectChar">
    <w:name w:val="Comment Subject Char"/>
    <w:basedOn w:val="CommentTextChar"/>
    <w:link w:val="CommentSubject"/>
    <w:uiPriority w:val="99"/>
    <w:semiHidden/>
    <w:rsid w:val="00926680"/>
    <w:rPr>
      <w:b/>
      <w:bCs/>
      <w:sz w:val="20"/>
      <w:szCs w:val="20"/>
    </w:rPr>
  </w:style>
  <w:style w:type="table" w:styleId="TableGrid">
    <w:name w:val="Table Grid"/>
    <w:basedOn w:val="TableNormal"/>
    <w:uiPriority w:val="39"/>
    <w:rsid w:val="00247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909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6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21268">
      <w:bodyDiv w:val="1"/>
      <w:marLeft w:val="0"/>
      <w:marRight w:val="0"/>
      <w:marTop w:val="0"/>
      <w:marBottom w:val="0"/>
      <w:divBdr>
        <w:top w:val="none" w:sz="0" w:space="0" w:color="auto"/>
        <w:left w:val="none" w:sz="0" w:space="0" w:color="auto"/>
        <w:bottom w:val="none" w:sz="0" w:space="0" w:color="auto"/>
        <w:right w:val="none" w:sz="0" w:space="0" w:color="auto"/>
      </w:divBdr>
    </w:div>
    <w:div w:id="976644986">
      <w:bodyDiv w:val="1"/>
      <w:marLeft w:val="0"/>
      <w:marRight w:val="0"/>
      <w:marTop w:val="0"/>
      <w:marBottom w:val="0"/>
      <w:divBdr>
        <w:top w:val="none" w:sz="0" w:space="0" w:color="auto"/>
        <w:left w:val="none" w:sz="0" w:space="0" w:color="auto"/>
        <w:bottom w:val="none" w:sz="0" w:space="0" w:color="auto"/>
        <w:right w:val="none" w:sz="0" w:space="0" w:color="auto"/>
      </w:divBdr>
      <w:divsChild>
        <w:div w:id="209076450">
          <w:marLeft w:val="0"/>
          <w:marRight w:val="0"/>
          <w:marTop w:val="0"/>
          <w:marBottom w:val="0"/>
          <w:divBdr>
            <w:top w:val="none" w:sz="0" w:space="0" w:color="auto"/>
            <w:left w:val="none" w:sz="0" w:space="0" w:color="auto"/>
            <w:bottom w:val="none" w:sz="0" w:space="0" w:color="auto"/>
            <w:right w:val="none" w:sz="0" w:space="0" w:color="auto"/>
          </w:divBdr>
          <w:divsChild>
            <w:div w:id="196233929">
              <w:marLeft w:val="0"/>
              <w:marRight w:val="0"/>
              <w:marTop w:val="30"/>
              <w:marBottom w:val="30"/>
              <w:divBdr>
                <w:top w:val="none" w:sz="0" w:space="0" w:color="auto"/>
                <w:left w:val="none" w:sz="0" w:space="0" w:color="auto"/>
                <w:bottom w:val="none" w:sz="0" w:space="0" w:color="auto"/>
                <w:right w:val="none" w:sz="0" w:space="0" w:color="auto"/>
              </w:divBdr>
              <w:divsChild>
                <w:div w:id="482817752">
                  <w:marLeft w:val="0"/>
                  <w:marRight w:val="0"/>
                  <w:marTop w:val="0"/>
                  <w:marBottom w:val="0"/>
                  <w:divBdr>
                    <w:top w:val="none" w:sz="0" w:space="0" w:color="auto"/>
                    <w:left w:val="none" w:sz="0" w:space="0" w:color="auto"/>
                    <w:bottom w:val="none" w:sz="0" w:space="0" w:color="auto"/>
                    <w:right w:val="none" w:sz="0" w:space="0" w:color="auto"/>
                  </w:divBdr>
                  <w:divsChild>
                    <w:div w:id="1844393305">
                      <w:marLeft w:val="0"/>
                      <w:marRight w:val="0"/>
                      <w:marTop w:val="0"/>
                      <w:marBottom w:val="0"/>
                      <w:divBdr>
                        <w:top w:val="none" w:sz="0" w:space="0" w:color="auto"/>
                        <w:left w:val="none" w:sz="0" w:space="0" w:color="auto"/>
                        <w:bottom w:val="none" w:sz="0" w:space="0" w:color="auto"/>
                        <w:right w:val="none" w:sz="0" w:space="0" w:color="auto"/>
                      </w:divBdr>
                    </w:div>
                    <w:div w:id="699209781">
                      <w:marLeft w:val="0"/>
                      <w:marRight w:val="0"/>
                      <w:marTop w:val="0"/>
                      <w:marBottom w:val="0"/>
                      <w:divBdr>
                        <w:top w:val="none" w:sz="0" w:space="0" w:color="auto"/>
                        <w:left w:val="none" w:sz="0" w:space="0" w:color="auto"/>
                        <w:bottom w:val="none" w:sz="0" w:space="0" w:color="auto"/>
                        <w:right w:val="none" w:sz="0" w:space="0" w:color="auto"/>
                      </w:divBdr>
                    </w:div>
                    <w:div w:id="764957744">
                      <w:marLeft w:val="0"/>
                      <w:marRight w:val="0"/>
                      <w:marTop w:val="0"/>
                      <w:marBottom w:val="0"/>
                      <w:divBdr>
                        <w:top w:val="none" w:sz="0" w:space="0" w:color="auto"/>
                        <w:left w:val="none" w:sz="0" w:space="0" w:color="auto"/>
                        <w:bottom w:val="none" w:sz="0" w:space="0" w:color="auto"/>
                        <w:right w:val="none" w:sz="0" w:space="0" w:color="auto"/>
                      </w:divBdr>
                    </w:div>
                    <w:div w:id="1143501009">
                      <w:marLeft w:val="0"/>
                      <w:marRight w:val="0"/>
                      <w:marTop w:val="0"/>
                      <w:marBottom w:val="0"/>
                      <w:divBdr>
                        <w:top w:val="none" w:sz="0" w:space="0" w:color="auto"/>
                        <w:left w:val="none" w:sz="0" w:space="0" w:color="auto"/>
                        <w:bottom w:val="none" w:sz="0" w:space="0" w:color="auto"/>
                        <w:right w:val="none" w:sz="0" w:space="0" w:color="auto"/>
                      </w:divBdr>
                    </w:div>
                  </w:divsChild>
                </w:div>
                <w:div w:id="447044293">
                  <w:marLeft w:val="0"/>
                  <w:marRight w:val="0"/>
                  <w:marTop w:val="0"/>
                  <w:marBottom w:val="0"/>
                  <w:divBdr>
                    <w:top w:val="none" w:sz="0" w:space="0" w:color="auto"/>
                    <w:left w:val="none" w:sz="0" w:space="0" w:color="auto"/>
                    <w:bottom w:val="none" w:sz="0" w:space="0" w:color="auto"/>
                    <w:right w:val="none" w:sz="0" w:space="0" w:color="auto"/>
                  </w:divBdr>
                  <w:divsChild>
                    <w:div w:id="434255371">
                      <w:marLeft w:val="0"/>
                      <w:marRight w:val="0"/>
                      <w:marTop w:val="0"/>
                      <w:marBottom w:val="0"/>
                      <w:divBdr>
                        <w:top w:val="none" w:sz="0" w:space="0" w:color="auto"/>
                        <w:left w:val="none" w:sz="0" w:space="0" w:color="auto"/>
                        <w:bottom w:val="none" w:sz="0" w:space="0" w:color="auto"/>
                        <w:right w:val="none" w:sz="0" w:space="0" w:color="auto"/>
                      </w:divBdr>
                    </w:div>
                    <w:div w:id="1250962195">
                      <w:marLeft w:val="0"/>
                      <w:marRight w:val="0"/>
                      <w:marTop w:val="0"/>
                      <w:marBottom w:val="0"/>
                      <w:divBdr>
                        <w:top w:val="none" w:sz="0" w:space="0" w:color="auto"/>
                        <w:left w:val="none" w:sz="0" w:space="0" w:color="auto"/>
                        <w:bottom w:val="none" w:sz="0" w:space="0" w:color="auto"/>
                        <w:right w:val="none" w:sz="0" w:space="0" w:color="auto"/>
                      </w:divBdr>
                    </w:div>
                  </w:divsChild>
                </w:div>
                <w:div w:id="2058436190">
                  <w:marLeft w:val="0"/>
                  <w:marRight w:val="0"/>
                  <w:marTop w:val="0"/>
                  <w:marBottom w:val="0"/>
                  <w:divBdr>
                    <w:top w:val="none" w:sz="0" w:space="0" w:color="auto"/>
                    <w:left w:val="none" w:sz="0" w:space="0" w:color="auto"/>
                    <w:bottom w:val="none" w:sz="0" w:space="0" w:color="auto"/>
                    <w:right w:val="none" w:sz="0" w:space="0" w:color="auto"/>
                  </w:divBdr>
                  <w:divsChild>
                    <w:div w:id="1780682543">
                      <w:marLeft w:val="0"/>
                      <w:marRight w:val="0"/>
                      <w:marTop w:val="0"/>
                      <w:marBottom w:val="0"/>
                      <w:divBdr>
                        <w:top w:val="none" w:sz="0" w:space="0" w:color="auto"/>
                        <w:left w:val="none" w:sz="0" w:space="0" w:color="auto"/>
                        <w:bottom w:val="none" w:sz="0" w:space="0" w:color="auto"/>
                        <w:right w:val="none" w:sz="0" w:space="0" w:color="auto"/>
                      </w:divBdr>
                    </w:div>
                  </w:divsChild>
                </w:div>
                <w:div w:id="1044132975">
                  <w:marLeft w:val="0"/>
                  <w:marRight w:val="0"/>
                  <w:marTop w:val="0"/>
                  <w:marBottom w:val="0"/>
                  <w:divBdr>
                    <w:top w:val="none" w:sz="0" w:space="0" w:color="auto"/>
                    <w:left w:val="none" w:sz="0" w:space="0" w:color="auto"/>
                    <w:bottom w:val="none" w:sz="0" w:space="0" w:color="auto"/>
                    <w:right w:val="none" w:sz="0" w:space="0" w:color="auto"/>
                  </w:divBdr>
                  <w:divsChild>
                    <w:div w:id="1146358848">
                      <w:marLeft w:val="0"/>
                      <w:marRight w:val="0"/>
                      <w:marTop w:val="0"/>
                      <w:marBottom w:val="0"/>
                      <w:divBdr>
                        <w:top w:val="none" w:sz="0" w:space="0" w:color="auto"/>
                        <w:left w:val="none" w:sz="0" w:space="0" w:color="auto"/>
                        <w:bottom w:val="none" w:sz="0" w:space="0" w:color="auto"/>
                        <w:right w:val="none" w:sz="0" w:space="0" w:color="auto"/>
                      </w:divBdr>
                    </w:div>
                    <w:div w:id="1938323856">
                      <w:marLeft w:val="0"/>
                      <w:marRight w:val="0"/>
                      <w:marTop w:val="0"/>
                      <w:marBottom w:val="0"/>
                      <w:divBdr>
                        <w:top w:val="none" w:sz="0" w:space="0" w:color="auto"/>
                        <w:left w:val="none" w:sz="0" w:space="0" w:color="auto"/>
                        <w:bottom w:val="none" w:sz="0" w:space="0" w:color="auto"/>
                        <w:right w:val="none" w:sz="0" w:space="0" w:color="auto"/>
                      </w:divBdr>
                    </w:div>
                  </w:divsChild>
                </w:div>
                <w:div w:id="228805374">
                  <w:marLeft w:val="0"/>
                  <w:marRight w:val="0"/>
                  <w:marTop w:val="0"/>
                  <w:marBottom w:val="0"/>
                  <w:divBdr>
                    <w:top w:val="none" w:sz="0" w:space="0" w:color="auto"/>
                    <w:left w:val="none" w:sz="0" w:space="0" w:color="auto"/>
                    <w:bottom w:val="none" w:sz="0" w:space="0" w:color="auto"/>
                    <w:right w:val="none" w:sz="0" w:space="0" w:color="auto"/>
                  </w:divBdr>
                  <w:divsChild>
                    <w:div w:id="8012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07330">
          <w:marLeft w:val="0"/>
          <w:marRight w:val="0"/>
          <w:marTop w:val="0"/>
          <w:marBottom w:val="0"/>
          <w:divBdr>
            <w:top w:val="none" w:sz="0" w:space="0" w:color="auto"/>
            <w:left w:val="none" w:sz="0" w:space="0" w:color="auto"/>
            <w:bottom w:val="none" w:sz="0" w:space="0" w:color="auto"/>
            <w:right w:val="none" w:sz="0" w:space="0" w:color="auto"/>
          </w:divBdr>
          <w:divsChild>
            <w:div w:id="1265766606">
              <w:marLeft w:val="0"/>
              <w:marRight w:val="0"/>
              <w:marTop w:val="0"/>
              <w:marBottom w:val="0"/>
              <w:divBdr>
                <w:top w:val="none" w:sz="0" w:space="0" w:color="auto"/>
                <w:left w:val="none" w:sz="0" w:space="0" w:color="auto"/>
                <w:bottom w:val="none" w:sz="0" w:space="0" w:color="auto"/>
                <w:right w:val="none" w:sz="0" w:space="0" w:color="auto"/>
              </w:divBdr>
            </w:div>
            <w:div w:id="1256793084">
              <w:marLeft w:val="0"/>
              <w:marRight w:val="0"/>
              <w:marTop w:val="0"/>
              <w:marBottom w:val="0"/>
              <w:divBdr>
                <w:top w:val="none" w:sz="0" w:space="0" w:color="auto"/>
                <w:left w:val="none" w:sz="0" w:space="0" w:color="auto"/>
                <w:bottom w:val="none" w:sz="0" w:space="0" w:color="auto"/>
                <w:right w:val="none" w:sz="0" w:space="0" w:color="auto"/>
              </w:divBdr>
            </w:div>
            <w:div w:id="484393309">
              <w:marLeft w:val="0"/>
              <w:marRight w:val="0"/>
              <w:marTop w:val="0"/>
              <w:marBottom w:val="0"/>
              <w:divBdr>
                <w:top w:val="none" w:sz="0" w:space="0" w:color="auto"/>
                <w:left w:val="none" w:sz="0" w:space="0" w:color="auto"/>
                <w:bottom w:val="none" w:sz="0" w:space="0" w:color="auto"/>
                <w:right w:val="none" w:sz="0" w:space="0" w:color="auto"/>
              </w:divBdr>
            </w:div>
            <w:div w:id="907155122">
              <w:marLeft w:val="0"/>
              <w:marRight w:val="0"/>
              <w:marTop w:val="0"/>
              <w:marBottom w:val="0"/>
              <w:divBdr>
                <w:top w:val="none" w:sz="0" w:space="0" w:color="auto"/>
                <w:left w:val="none" w:sz="0" w:space="0" w:color="auto"/>
                <w:bottom w:val="none" w:sz="0" w:space="0" w:color="auto"/>
                <w:right w:val="none" w:sz="0" w:space="0" w:color="auto"/>
              </w:divBdr>
            </w:div>
            <w:div w:id="1263949140">
              <w:marLeft w:val="0"/>
              <w:marRight w:val="0"/>
              <w:marTop w:val="0"/>
              <w:marBottom w:val="0"/>
              <w:divBdr>
                <w:top w:val="none" w:sz="0" w:space="0" w:color="auto"/>
                <w:left w:val="none" w:sz="0" w:space="0" w:color="auto"/>
                <w:bottom w:val="none" w:sz="0" w:space="0" w:color="auto"/>
                <w:right w:val="none" w:sz="0" w:space="0" w:color="auto"/>
              </w:divBdr>
            </w:div>
            <w:div w:id="681011267">
              <w:marLeft w:val="0"/>
              <w:marRight w:val="0"/>
              <w:marTop w:val="0"/>
              <w:marBottom w:val="0"/>
              <w:divBdr>
                <w:top w:val="none" w:sz="0" w:space="0" w:color="auto"/>
                <w:left w:val="none" w:sz="0" w:space="0" w:color="auto"/>
                <w:bottom w:val="none" w:sz="0" w:space="0" w:color="auto"/>
                <w:right w:val="none" w:sz="0" w:space="0" w:color="auto"/>
              </w:divBdr>
            </w:div>
            <w:div w:id="2038310349">
              <w:marLeft w:val="0"/>
              <w:marRight w:val="0"/>
              <w:marTop w:val="0"/>
              <w:marBottom w:val="0"/>
              <w:divBdr>
                <w:top w:val="none" w:sz="0" w:space="0" w:color="auto"/>
                <w:left w:val="none" w:sz="0" w:space="0" w:color="auto"/>
                <w:bottom w:val="none" w:sz="0" w:space="0" w:color="auto"/>
                <w:right w:val="none" w:sz="0" w:space="0" w:color="auto"/>
              </w:divBdr>
            </w:div>
            <w:div w:id="757672455">
              <w:marLeft w:val="0"/>
              <w:marRight w:val="0"/>
              <w:marTop w:val="0"/>
              <w:marBottom w:val="0"/>
              <w:divBdr>
                <w:top w:val="none" w:sz="0" w:space="0" w:color="auto"/>
                <w:left w:val="none" w:sz="0" w:space="0" w:color="auto"/>
                <w:bottom w:val="none" w:sz="0" w:space="0" w:color="auto"/>
                <w:right w:val="none" w:sz="0" w:space="0" w:color="auto"/>
              </w:divBdr>
            </w:div>
            <w:div w:id="1785882882">
              <w:marLeft w:val="0"/>
              <w:marRight w:val="0"/>
              <w:marTop w:val="0"/>
              <w:marBottom w:val="0"/>
              <w:divBdr>
                <w:top w:val="none" w:sz="0" w:space="0" w:color="auto"/>
                <w:left w:val="none" w:sz="0" w:space="0" w:color="auto"/>
                <w:bottom w:val="none" w:sz="0" w:space="0" w:color="auto"/>
                <w:right w:val="none" w:sz="0" w:space="0" w:color="auto"/>
              </w:divBdr>
            </w:div>
            <w:div w:id="627471380">
              <w:marLeft w:val="0"/>
              <w:marRight w:val="0"/>
              <w:marTop w:val="0"/>
              <w:marBottom w:val="0"/>
              <w:divBdr>
                <w:top w:val="none" w:sz="0" w:space="0" w:color="auto"/>
                <w:left w:val="none" w:sz="0" w:space="0" w:color="auto"/>
                <w:bottom w:val="none" w:sz="0" w:space="0" w:color="auto"/>
                <w:right w:val="none" w:sz="0" w:space="0" w:color="auto"/>
              </w:divBdr>
            </w:div>
            <w:div w:id="1541549608">
              <w:marLeft w:val="0"/>
              <w:marRight w:val="0"/>
              <w:marTop w:val="0"/>
              <w:marBottom w:val="0"/>
              <w:divBdr>
                <w:top w:val="none" w:sz="0" w:space="0" w:color="auto"/>
                <w:left w:val="none" w:sz="0" w:space="0" w:color="auto"/>
                <w:bottom w:val="none" w:sz="0" w:space="0" w:color="auto"/>
                <w:right w:val="none" w:sz="0" w:space="0" w:color="auto"/>
              </w:divBdr>
            </w:div>
            <w:div w:id="1396123147">
              <w:marLeft w:val="0"/>
              <w:marRight w:val="0"/>
              <w:marTop w:val="0"/>
              <w:marBottom w:val="0"/>
              <w:divBdr>
                <w:top w:val="none" w:sz="0" w:space="0" w:color="auto"/>
                <w:left w:val="none" w:sz="0" w:space="0" w:color="auto"/>
                <w:bottom w:val="none" w:sz="0" w:space="0" w:color="auto"/>
                <w:right w:val="none" w:sz="0" w:space="0" w:color="auto"/>
              </w:divBdr>
            </w:div>
            <w:div w:id="318115077">
              <w:marLeft w:val="0"/>
              <w:marRight w:val="0"/>
              <w:marTop w:val="0"/>
              <w:marBottom w:val="0"/>
              <w:divBdr>
                <w:top w:val="none" w:sz="0" w:space="0" w:color="auto"/>
                <w:left w:val="none" w:sz="0" w:space="0" w:color="auto"/>
                <w:bottom w:val="none" w:sz="0" w:space="0" w:color="auto"/>
                <w:right w:val="none" w:sz="0" w:space="0" w:color="auto"/>
              </w:divBdr>
            </w:div>
            <w:div w:id="213320576">
              <w:marLeft w:val="0"/>
              <w:marRight w:val="0"/>
              <w:marTop w:val="0"/>
              <w:marBottom w:val="0"/>
              <w:divBdr>
                <w:top w:val="none" w:sz="0" w:space="0" w:color="auto"/>
                <w:left w:val="none" w:sz="0" w:space="0" w:color="auto"/>
                <w:bottom w:val="none" w:sz="0" w:space="0" w:color="auto"/>
                <w:right w:val="none" w:sz="0" w:space="0" w:color="auto"/>
              </w:divBdr>
            </w:div>
            <w:div w:id="1199587932">
              <w:marLeft w:val="0"/>
              <w:marRight w:val="0"/>
              <w:marTop w:val="0"/>
              <w:marBottom w:val="0"/>
              <w:divBdr>
                <w:top w:val="none" w:sz="0" w:space="0" w:color="auto"/>
                <w:left w:val="none" w:sz="0" w:space="0" w:color="auto"/>
                <w:bottom w:val="none" w:sz="0" w:space="0" w:color="auto"/>
                <w:right w:val="none" w:sz="0" w:space="0" w:color="auto"/>
              </w:divBdr>
            </w:div>
            <w:div w:id="1575167873">
              <w:marLeft w:val="0"/>
              <w:marRight w:val="0"/>
              <w:marTop w:val="0"/>
              <w:marBottom w:val="0"/>
              <w:divBdr>
                <w:top w:val="none" w:sz="0" w:space="0" w:color="auto"/>
                <w:left w:val="none" w:sz="0" w:space="0" w:color="auto"/>
                <w:bottom w:val="none" w:sz="0" w:space="0" w:color="auto"/>
                <w:right w:val="none" w:sz="0" w:space="0" w:color="auto"/>
              </w:divBdr>
            </w:div>
            <w:div w:id="485821273">
              <w:marLeft w:val="0"/>
              <w:marRight w:val="0"/>
              <w:marTop w:val="0"/>
              <w:marBottom w:val="0"/>
              <w:divBdr>
                <w:top w:val="none" w:sz="0" w:space="0" w:color="auto"/>
                <w:left w:val="none" w:sz="0" w:space="0" w:color="auto"/>
                <w:bottom w:val="none" w:sz="0" w:space="0" w:color="auto"/>
                <w:right w:val="none" w:sz="0" w:space="0" w:color="auto"/>
              </w:divBdr>
            </w:div>
            <w:div w:id="1527791666">
              <w:marLeft w:val="0"/>
              <w:marRight w:val="0"/>
              <w:marTop w:val="0"/>
              <w:marBottom w:val="0"/>
              <w:divBdr>
                <w:top w:val="none" w:sz="0" w:space="0" w:color="auto"/>
                <w:left w:val="none" w:sz="0" w:space="0" w:color="auto"/>
                <w:bottom w:val="none" w:sz="0" w:space="0" w:color="auto"/>
                <w:right w:val="none" w:sz="0" w:space="0" w:color="auto"/>
              </w:divBdr>
            </w:div>
            <w:div w:id="1365327946">
              <w:marLeft w:val="0"/>
              <w:marRight w:val="0"/>
              <w:marTop w:val="0"/>
              <w:marBottom w:val="0"/>
              <w:divBdr>
                <w:top w:val="none" w:sz="0" w:space="0" w:color="auto"/>
                <w:left w:val="none" w:sz="0" w:space="0" w:color="auto"/>
                <w:bottom w:val="none" w:sz="0" w:space="0" w:color="auto"/>
                <w:right w:val="none" w:sz="0" w:space="0" w:color="auto"/>
              </w:divBdr>
            </w:div>
            <w:div w:id="66418557">
              <w:marLeft w:val="0"/>
              <w:marRight w:val="0"/>
              <w:marTop w:val="0"/>
              <w:marBottom w:val="0"/>
              <w:divBdr>
                <w:top w:val="none" w:sz="0" w:space="0" w:color="auto"/>
                <w:left w:val="none" w:sz="0" w:space="0" w:color="auto"/>
                <w:bottom w:val="none" w:sz="0" w:space="0" w:color="auto"/>
                <w:right w:val="none" w:sz="0" w:space="0" w:color="auto"/>
              </w:divBdr>
            </w:div>
            <w:div w:id="966622097">
              <w:marLeft w:val="0"/>
              <w:marRight w:val="0"/>
              <w:marTop w:val="0"/>
              <w:marBottom w:val="0"/>
              <w:divBdr>
                <w:top w:val="none" w:sz="0" w:space="0" w:color="auto"/>
                <w:left w:val="none" w:sz="0" w:space="0" w:color="auto"/>
                <w:bottom w:val="none" w:sz="0" w:space="0" w:color="auto"/>
                <w:right w:val="none" w:sz="0" w:space="0" w:color="auto"/>
              </w:divBdr>
            </w:div>
            <w:div w:id="228465178">
              <w:marLeft w:val="0"/>
              <w:marRight w:val="0"/>
              <w:marTop w:val="0"/>
              <w:marBottom w:val="0"/>
              <w:divBdr>
                <w:top w:val="none" w:sz="0" w:space="0" w:color="auto"/>
                <w:left w:val="none" w:sz="0" w:space="0" w:color="auto"/>
                <w:bottom w:val="none" w:sz="0" w:space="0" w:color="auto"/>
                <w:right w:val="none" w:sz="0" w:space="0" w:color="auto"/>
              </w:divBdr>
            </w:div>
            <w:div w:id="1464731189">
              <w:marLeft w:val="0"/>
              <w:marRight w:val="0"/>
              <w:marTop w:val="0"/>
              <w:marBottom w:val="0"/>
              <w:divBdr>
                <w:top w:val="none" w:sz="0" w:space="0" w:color="auto"/>
                <w:left w:val="none" w:sz="0" w:space="0" w:color="auto"/>
                <w:bottom w:val="none" w:sz="0" w:space="0" w:color="auto"/>
                <w:right w:val="none" w:sz="0" w:space="0" w:color="auto"/>
              </w:divBdr>
            </w:div>
            <w:div w:id="662054137">
              <w:marLeft w:val="0"/>
              <w:marRight w:val="0"/>
              <w:marTop w:val="0"/>
              <w:marBottom w:val="0"/>
              <w:divBdr>
                <w:top w:val="none" w:sz="0" w:space="0" w:color="auto"/>
                <w:left w:val="none" w:sz="0" w:space="0" w:color="auto"/>
                <w:bottom w:val="none" w:sz="0" w:space="0" w:color="auto"/>
                <w:right w:val="none" w:sz="0" w:space="0" w:color="auto"/>
              </w:divBdr>
            </w:div>
            <w:div w:id="9264564">
              <w:marLeft w:val="0"/>
              <w:marRight w:val="0"/>
              <w:marTop w:val="0"/>
              <w:marBottom w:val="0"/>
              <w:divBdr>
                <w:top w:val="none" w:sz="0" w:space="0" w:color="auto"/>
                <w:left w:val="none" w:sz="0" w:space="0" w:color="auto"/>
                <w:bottom w:val="none" w:sz="0" w:space="0" w:color="auto"/>
                <w:right w:val="none" w:sz="0" w:space="0" w:color="auto"/>
              </w:divBdr>
            </w:div>
            <w:div w:id="1774935252">
              <w:marLeft w:val="0"/>
              <w:marRight w:val="0"/>
              <w:marTop w:val="0"/>
              <w:marBottom w:val="0"/>
              <w:divBdr>
                <w:top w:val="none" w:sz="0" w:space="0" w:color="auto"/>
                <w:left w:val="none" w:sz="0" w:space="0" w:color="auto"/>
                <w:bottom w:val="none" w:sz="0" w:space="0" w:color="auto"/>
                <w:right w:val="none" w:sz="0" w:space="0" w:color="auto"/>
              </w:divBdr>
            </w:div>
            <w:div w:id="2101096430">
              <w:marLeft w:val="0"/>
              <w:marRight w:val="0"/>
              <w:marTop w:val="0"/>
              <w:marBottom w:val="0"/>
              <w:divBdr>
                <w:top w:val="none" w:sz="0" w:space="0" w:color="auto"/>
                <w:left w:val="none" w:sz="0" w:space="0" w:color="auto"/>
                <w:bottom w:val="none" w:sz="0" w:space="0" w:color="auto"/>
                <w:right w:val="none" w:sz="0" w:space="0" w:color="auto"/>
              </w:divBdr>
            </w:div>
            <w:div w:id="1242908402">
              <w:marLeft w:val="0"/>
              <w:marRight w:val="0"/>
              <w:marTop w:val="0"/>
              <w:marBottom w:val="0"/>
              <w:divBdr>
                <w:top w:val="none" w:sz="0" w:space="0" w:color="auto"/>
                <w:left w:val="none" w:sz="0" w:space="0" w:color="auto"/>
                <w:bottom w:val="none" w:sz="0" w:space="0" w:color="auto"/>
                <w:right w:val="none" w:sz="0" w:space="0" w:color="auto"/>
              </w:divBdr>
            </w:div>
            <w:div w:id="2043281642">
              <w:marLeft w:val="0"/>
              <w:marRight w:val="0"/>
              <w:marTop w:val="0"/>
              <w:marBottom w:val="0"/>
              <w:divBdr>
                <w:top w:val="none" w:sz="0" w:space="0" w:color="auto"/>
                <w:left w:val="none" w:sz="0" w:space="0" w:color="auto"/>
                <w:bottom w:val="none" w:sz="0" w:space="0" w:color="auto"/>
                <w:right w:val="none" w:sz="0" w:space="0" w:color="auto"/>
              </w:divBdr>
            </w:div>
            <w:div w:id="299964292">
              <w:marLeft w:val="0"/>
              <w:marRight w:val="0"/>
              <w:marTop w:val="0"/>
              <w:marBottom w:val="0"/>
              <w:divBdr>
                <w:top w:val="none" w:sz="0" w:space="0" w:color="auto"/>
                <w:left w:val="none" w:sz="0" w:space="0" w:color="auto"/>
                <w:bottom w:val="none" w:sz="0" w:space="0" w:color="auto"/>
                <w:right w:val="none" w:sz="0" w:space="0" w:color="auto"/>
              </w:divBdr>
            </w:div>
            <w:div w:id="2047290835">
              <w:marLeft w:val="0"/>
              <w:marRight w:val="0"/>
              <w:marTop w:val="0"/>
              <w:marBottom w:val="0"/>
              <w:divBdr>
                <w:top w:val="none" w:sz="0" w:space="0" w:color="auto"/>
                <w:left w:val="none" w:sz="0" w:space="0" w:color="auto"/>
                <w:bottom w:val="none" w:sz="0" w:space="0" w:color="auto"/>
                <w:right w:val="none" w:sz="0" w:space="0" w:color="auto"/>
              </w:divBdr>
            </w:div>
            <w:div w:id="1173571812">
              <w:marLeft w:val="0"/>
              <w:marRight w:val="0"/>
              <w:marTop w:val="0"/>
              <w:marBottom w:val="0"/>
              <w:divBdr>
                <w:top w:val="none" w:sz="0" w:space="0" w:color="auto"/>
                <w:left w:val="none" w:sz="0" w:space="0" w:color="auto"/>
                <w:bottom w:val="none" w:sz="0" w:space="0" w:color="auto"/>
                <w:right w:val="none" w:sz="0" w:space="0" w:color="auto"/>
              </w:divBdr>
            </w:div>
            <w:div w:id="1409186726">
              <w:marLeft w:val="0"/>
              <w:marRight w:val="0"/>
              <w:marTop w:val="0"/>
              <w:marBottom w:val="0"/>
              <w:divBdr>
                <w:top w:val="none" w:sz="0" w:space="0" w:color="auto"/>
                <w:left w:val="none" w:sz="0" w:space="0" w:color="auto"/>
                <w:bottom w:val="none" w:sz="0" w:space="0" w:color="auto"/>
                <w:right w:val="none" w:sz="0" w:space="0" w:color="auto"/>
              </w:divBdr>
            </w:div>
            <w:div w:id="1952781229">
              <w:marLeft w:val="0"/>
              <w:marRight w:val="0"/>
              <w:marTop w:val="0"/>
              <w:marBottom w:val="0"/>
              <w:divBdr>
                <w:top w:val="none" w:sz="0" w:space="0" w:color="auto"/>
                <w:left w:val="none" w:sz="0" w:space="0" w:color="auto"/>
                <w:bottom w:val="none" w:sz="0" w:space="0" w:color="auto"/>
                <w:right w:val="none" w:sz="0" w:space="0" w:color="auto"/>
              </w:divBdr>
            </w:div>
            <w:div w:id="1714382166">
              <w:marLeft w:val="0"/>
              <w:marRight w:val="0"/>
              <w:marTop w:val="0"/>
              <w:marBottom w:val="0"/>
              <w:divBdr>
                <w:top w:val="none" w:sz="0" w:space="0" w:color="auto"/>
                <w:left w:val="none" w:sz="0" w:space="0" w:color="auto"/>
                <w:bottom w:val="none" w:sz="0" w:space="0" w:color="auto"/>
                <w:right w:val="none" w:sz="0" w:space="0" w:color="auto"/>
              </w:divBdr>
            </w:div>
            <w:div w:id="1624580865">
              <w:marLeft w:val="0"/>
              <w:marRight w:val="0"/>
              <w:marTop w:val="0"/>
              <w:marBottom w:val="0"/>
              <w:divBdr>
                <w:top w:val="none" w:sz="0" w:space="0" w:color="auto"/>
                <w:left w:val="none" w:sz="0" w:space="0" w:color="auto"/>
                <w:bottom w:val="none" w:sz="0" w:space="0" w:color="auto"/>
                <w:right w:val="none" w:sz="0" w:space="0" w:color="auto"/>
              </w:divBdr>
            </w:div>
            <w:div w:id="401870902">
              <w:marLeft w:val="0"/>
              <w:marRight w:val="0"/>
              <w:marTop w:val="0"/>
              <w:marBottom w:val="0"/>
              <w:divBdr>
                <w:top w:val="none" w:sz="0" w:space="0" w:color="auto"/>
                <w:left w:val="none" w:sz="0" w:space="0" w:color="auto"/>
                <w:bottom w:val="none" w:sz="0" w:space="0" w:color="auto"/>
                <w:right w:val="none" w:sz="0" w:space="0" w:color="auto"/>
              </w:divBdr>
            </w:div>
            <w:div w:id="1542547789">
              <w:marLeft w:val="0"/>
              <w:marRight w:val="0"/>
              <w:marTop w:val="0"/>
              <w:marBottom w:val="0"/>
              <w:divBdr>
                <w:top w:val="none" w:sz="0" w:space="0" w:color="auto"/>
                <w:left w:val="none" w:sz="0" w:space="0" w:color="auto"/>
                <w:bottom w:val="none" w:sz="0" w:space="0" w:color="auto"/>
                <w:right w:val="none" w:sz="0" w:space="0" w:color="auto"/>
              </w:divBdr>
            </w:div>
            <w:div w:id="1145124091">
              <w:marLeft w:val="0"/>
              <w:marRight w:val="0"/>
              <w:marTop w:val="0"/>
              <w:marBottom w:val="0"/>
              <w:divBdr>
                <w:top w:val="none" w:sz="0" w:space="0" w:color="auto"/>
                <w:left w:val="none" w:sz="0" w:space="0" w:color="auto"/>
                <w:bottom w:val="none" w:sz="0" w:space="0" w:color="auto"/>
                <w:right w:val="none" w:sz="0" w:space="0" w:color="auto"/>
              </w:divBdr>
            </w:div>
            <w:div w:id="722410483">
              <w:marLeft w:val="0"/>
              <w:marRight w:val="0"/>
              <w:marTop w:val="0"/>
              <w:marBottom w:val="0"/>
              <w:divBdr>
                <w:top w:val="none" w:sz="0" w:space="0" w:color="auto"/>
                <w:left w:val="none" w:sz="0" w:space="0" w:color="auto"/>
                <w:bottom w:val="none" w:sz="0" w:space="0" w:color="auto"/>
                <w:right w:val="none" w:sz="0" w:space="0" w:color="auto"/>
              </w:divBdr>
            </w:div>
            <w:div w:id="1091203322">
              <w:marLeft w:val="0"/>
              <w:marRight w:val="0"/>
              <w:marTop w:val="0"/>
              <w:marBottom w:val="0"/>
              <w:divBdr>
                <w:top w:val="none" w:sz="0" w:space="0" w:color="auto"/>
                <w:left w:val="none" w:sz="0" w:space="0" w:color="auto"/>
                <w:bottom w:val="none" w:sz="0" w:space="0" w:color="auto"/>
                <w:right w:val="none" w:sz="0" w:space="0" w:color="auto"/>
              </w:divBdr>
            </w:div>
            <w:div w:id="1285770186">
              <w:marLeft w:val="0"/>
              <w:marRight w:val="0"/>
              <w:marTop w:val="0"/>
              <w:marBottom w:val="0"/>
              <w:divBdr>
                <w:top w:val="none" w:sz="0" w:space="0" w:color="auto"/>
                <w:left w:val="none" w:sz="0" w:space="0" w:color="auto"/>
                <w:bottom w:val="none" w:sz="0" w:space="0" w:color="auto"/>
                <w:right w:val="none" w:sz="0" w:space="0" w:color="auto"/>
              </w:divBdr>
            </w:div>
            <w:div w:id="837504733">
              <w:marLeft w:val="0"/>
              <w:marRight w:val="0"/>
              <w:marTop w:val="0"/>
              <w:marBottom w:val="0"/>
              <w:divBdr>
                <w:top w:val="none" w:sz="0" w:space="0" w:color="auto"/>
                <w:left w:val="none" w:sz="0" w:space="0" w:color="auto"/>
                <w:bottom w:val="none" w:sz="0" w:space="0" w:color="auto"/>
                <w:right w:val="none" w:sz="0" w:space="0" w:color="auto"/>
              </w:divBdr>
            </w:div>
            <w:div w:id="613756053">
              <w:marLeft w:val="0"/>
              <w:marRight w:val="0"/>
              <w:marTop w:val="0"/>
              <w:marBottom w:val="0"/>
              <w:divBdr>
                <w:top w:val="none" w:sz="0" w:space="0" w:color="auto"/>
                <w:left w:val="none" w:sz="0" w:space="0" w:color="auto"/>
                <w:bottom w:val="none" w:sz="0" w:space="0" w:color="auto"/>
                <w:right w:val="none" w:sz="0" w:space="0" w:color="auto"/>
              </w:divBdr>
            </w:div>
            <w:div w:id="523327759">
              <w:marLeft w:val="0"/>
              <w:marRight w:val="0"/>
              <w:marTop w:val="0"/>
              <w:marBottom w:val="0"/>
              <w:divBdr>
                <w:top w:val="none" w:sz="0" w:space="0" w:color="auto"/>
                <w:left w:val="none" w:sz="0" w:space="0" w:color="auto"/>
                <w:bottom w:val="none" w:sz="0" w:space="0" w:color="auto"/>
                <w:right w:val="none" w:sz="0" w:space="0" w:color="auto"/>
              </w:divBdr>
            </w:div>
            <w:div w:id="945237828">
              <w:marLeft w:val="0"/>
              <w:marRight w:val="0"/>
              <w:marTop w:val="0"/>
              <w:marBottom w:val="0"/>
              <w:divBdr>
                <w:top w:val="none" w:sz="0" w:space="0" w:color="auto"/>
                <w:left w:val="none" w:sz="0" w:space="0" w:color="auto"/>
                <w:bottom w:val="none" w:sz="0" w:space="0" w:color="auto"/>
                <w:right w:val="none" w:sz="0" w:space="0" w:color="auto"/>
              </w:divBdr>
            </w:div>
            <w:div w:id="926301993">
              <w:marLeft w:val="0"/>
              <w:marRight w:val="0"/>
              <w:marTop w:val="0"/>
              <w:marBottom w:val="0"/>
              <w:divBdr>
                <w:top w:val="none" w:sz="0" w:space="0" w:color="auto"/>
                <w:left w:val="none" w:sz="0" w:space="0" w:color="auto"/>
                <w:bottom w:val="none" w:sz="0" w:space="0" w:color="auto"/>
                <w:right w:val="none" w:sz="0" w:space="0" w:color="auto"/>
              </w:divBdr>
            </w:div>
            <w:div w:id="1047531750">
              <w:marLeft w:val="0"/>
              <w:marRight w:val="0"/>
              <w:marTop w:val="0"/>
              <w:marBottom w:val="0"/>
              <w:divBdr>
                <w:top w:val="none" w:sz="0" w:space="0" w:color="auto"/>
                <w:left w:val="none" w:sz="0" w:space="0" w:color="auto"/>
                <w:bottom w:val="none" w:sz="0" w:space="0" w:color="auto"/>
                <w:right w:val="none" w:sz="0" w:space="0" w:color="auto"/>
              </w:divBdr>
            </w:div>
            <w:div w:id="738557734">
              <w:marLeft w:val="0"/>
              <w:marRight w:val="0"/>
              <w:marTop w:val="0"/>
              <w:marBottom w:val="0"/>
              <w:divBdr>
                <w:top w:val="none" w:sz="0" w:space="0" w:color="auto"/>
                <w:left w:val="none" w:sz="0" w:space="0" w:color="auto"/>
                <w:bottom w:val="none" w:sz="0" w:space="0" w:color="auto"/>
                <w:right w:val="none" w:sz="0" w:space="0" w:color="auto"/>
              </w:divBdr>
            </w:div>
            <w:div w:id="439372602">
              <w:marLeft w:val="0"/>
              <w:marRight w:val="0"/>
              <w:marTop w:val="0"/>
              <w:marBottom w:val="0"/>
              <w:divBdr>
                <w:top w:val="none" w:sz="0" w:space="0" w:color="auto"/>
                <w:left w:val="none" w:sz="0" w:space="0" w:color="auto"/>
                <w:bottom w:val="none" w:sz="0" w:space="0" w:color="auto"/>
                <w:right w:val="none" w:sz="0" w:space="0" w:color="auto"/>
              </w:divBdr>
            </w:div>
            <w:div w:id="787814104">
              <w:marLeft w:val="0"/>
              <w:marRight w:val="0"/>
              <w:marTop w:val="0"/>
              <w:marBottom w:val="0"/>
              <w:divBdr>
                <w:top w:val="none" w:sz="0" w:space="0" w:color="auto"/>
                <w:left w:val="none" w:sz="0" w:space="0" w:color="auto"/>
                <w:bottom w:val="none" w:sz="0" w:space="0" w:color="auto"/>
                <w:right w:val="none" w:sz="0" w:space="0" w:color="auto"/>
              </w:divBdr>
            </w:div>
            <w:div w:id="1548835127">
              <w:marLeft w:val="0"/>
              <w:marRight w:val="0"/>
              <w:marTop w:val="0"/>
              <w:marBottom w:val="0"/>
              <w:divBdr>
                <w:top w:val="none" w:sz="0" w:space="0" w:color="auto"/>
                <w:left w:val="none" w:sz="0" w:space="0" w:color="auto"/>
                <w:bottom w:val="none" w:sz="0" w:space="0" w:color="auto"/>
                <w:right w:val="none" w:sz="0" w:space="0" w:color="auto"/>
              </w:divBdr>
            </w:div>
            <w:div w:id="471601381">
              <w:marLeft w:val="0"/>
              <w:marRight w:val="0"/>
              <w:marTop w:val="0"/>
              <w:marBottom w:val="0"/>
              <w:divBdr>
                <w:top w:val="none" w:sz="0" w:space="0" w:color="auto"/>
                <w:left w:val="none" w:sz="0" w:space="0" w:color="auto"/>
                <w:bottom w:val="none" w:sz="0" w:space="0" w:color="auto"/>
                <w:right w:val="none" w:sz="0" w:space="0" w:color="auto"/>
              </w:divBdr>
            </w:div>
            <w:div w:id="1996294383">
              <w:marLeft w:val="0"/>
              <w:marRight w:val="0"/>
              <w:marTop w:val="0"/>
              <w:marBottom w:val="0"/>
              <w:divBdr>
                <w:top w:val="none" w:sz="0" w:space="0" w:color="auto"/>
                <w:left w:val="none" w:sz="0" w:space="0" w:color="auto"/>
                <w:bottom w:val="none" w:sz="0" w:space="0" w:color="auto"/>
                <w:right w:val="none" w:sz="0" w:space="0" w:color="auto"/>
              </w:divBdr>
            </w:div>
            <w:div w:id="1201744035">
              <w:marLeft w:val="0"/>
              <w:marRight w:val="0"/>
              <w:marTop w:val="0"/>
              <w:marBottom w:val="0"/>
              <w:divBdr>
                <w:top w:val="none" w:sz="0" w:space="0" w:color="auto"/>
                <w:left w:val="none" w:sz="0" w:space="0" w:color="auto"/>
                <w:bottom w:val="none" w:sz="0" w:space="0" w:color="auto"/>
                <w:right w:val="none" w:sz="0" w:space="0" w:color="auto"/>
              </w:divBdr>
            </w:div>
            <w:div w:id="320548932">
              <w:marLeft w:val="0"/>
              <w:marRight w:val="0"/>
              <w:marTop w:val="0"/>
              <w:marBottom w:val="0"/>
              <w:divBdr>
                <w:top w:val="none" w:sz="0" w:space="0" w:color="auto"/>
                <w:left w:val="none" w:sz="0" w:space="0" w:color="auto"/>
                <w:bottom w:val="none" w:sz="0" w:space="0" w:color="auto"/>
                <w:right w:val="none" w:sz="0" w:space="0" w:color="auto"/>
              </w:divBdr>
            </w:div>
            <w:div w:id="1012957021">
              <w:marLeft w:val="0"/>
              <w:marRight w:val="0"/>
              <w:marTop w:val="0"/>
              <w:marBottom w:val="0"/>
              <w:divBdr>
                <w:top w:val="none" w:sz="0" w:space="0" w:color="auto"/>
                <w:left w:val="none" w:sz="0" w:space="0" w:color="auto"/>
                <w:bottom w:val="none" w:sz="0" w:space="0" w:color="auto"/>
                <w:right w:val="none" w:sz="0" w:space="0" w:color="auto"/>
              </w:divBdr>
            </w:div>
            <w:div w:id="946230505">
              <w:marLeft w:val="0"/>
              <w:marRight w:val="0"/>
              <w:marTop w:val="0"/>
              <w:marBottom w:val="0"/>
              <w:divBdr>
                <w:top w:val="none" w:sz="0" w:space="0" w:color="auto"/>
                <w:left w:val="none" w:sz="0" w:space="0" w:color="auto"/>
                <w:bottom w:val="none" w:sz="0" w:space="0" w:color="auto"/>
                <w:right w:val="none" w:sz="0" w:space="0" w:color="auto"/>
              </w:divBdr>
            </w:div>
            <w:div w:id="584656491">
              <w:marLeft w:val="0"/>
              <w:marRight w:val="0"/>
              <w:marTop w:val="0"/>
              <w:marBottom w:val="0"/>
              <w:divBdr>
                <w:top w:val="none" w:sz="0" w:space="0" w:color="auto"/>
                <w:left w:val="none" w:sz="0" w:space="0" w:color="auto"/>
                <w:bottom w:val="none" w:sz="0" w:space="0" w:color="auto"/>
                <w:right w:val="none" w:sz="0" w:space="0" w:color="auto"/>
              </w:divBdr>
            </w:div>
            <w:div w:id="1460997003">
              <w:marLeft w:val="0"/>
              <w:marRight w:val="0"/>
              <w:marTop w:val="0"/>
              <w:marBottom w:val="0"/>
              <w:divBdr>
                <w:top w:val="none" w:sz="0" w:space="0" w:color="auto"/>
                <w:left w:val="none" w:sz="0" w:space="0" w:color="auto"/>
                <w:bottom w:val="none" w:sz="0" w:space="0" w:color="auto"/>
                <w:right w:val="none" w:sz="0" w:space="0" w:color="auto"/>
              </w:divBdr>
            </w:div>
            <w:div w:id="1789159173">
              <w:marLeft w:val="0"/>
              <w:marRight w:val="0"/>
              <w:marTop w:val="0"/>
              <w:marBottom w:val="0"/>
              <w:divBdr>
                <w:top w:val="none" w:sz="0" w:space="0" w:color="auto"/>
                <w:left w:val="none" w:sz="0" w:space="0" w:color="auto"/>
                <w:bottom w:val="none" w:sz="0" w:space="0" w:color="auto"/>
                <w:right w:val="none" w:sz="0" w:space="0" w:color="auto"/>
              </w:divBdr>
            </w:div>
            <w:div w:id="1195383725">
              <w:marLeft w:val="0"/>
              <w:marRight w:val="0"/>
              <w:marTop w:val="0"/>
              <w:marBottom w:val="0"/>
              <w:divBdr>
                <w:top w:val="none" w:sz="0" w:space="0" w:color="auto"/>
                <w:left w:val="none" w:sz="0" w:space="0" w:color="auto"/>
                <w:bottom w:val="none" w:sz="0" w:space="0" w:color="auto"/>
                <w:right w:val="none" w:sz="0" w:space="0" w:color="auto"/>
              </w:divBdr>
            </w:div>
            <w:div w:id="1373535393">
              <w:marLeft w:val="0"/>
              <w:marRight w:val="0"/>
              <w:marTop w:val="0"/>
              <w:marBottom w:val="0"/>
              <w:divBdr>
                <w:top w:val="none" w:sz="0" w:space="0" w:color="auto"/>
                <w:left w:val="none" w:sz="0" w:space="0" w:color="auto"/>
                <w:bottom w:val="none" w:sz="0" w:space="0" w:color="auto"/>
                <w:right w:val="none" w:sz="0" w:space="0" w:color="auto"/>
              </w:divBdr>
            </w:div>
            <w:div w:id="1787968121">
              <w:marLeft w:val="0"/>
              <w:marRight w:val="0"/>
              <w:marTop w:val="0"/>
              <w:marBottom w:val="0"/>
              <w:divBdr>
                <w:top w:val="none" w:sz="0" w:space="0" w:color="auto"/>
                <w:left w:val="none" w:sz="0" w:space="0" w:color="auto"/>
                <w:bottom w:val="none" w:sz="0" w:space="0" w:color="auto"/>
                <w:right w:val="none" w:sz="0" w:space="0" w:color="auto"/>
              </w:divBdr>
            </w:div>
            <w:div w:id="1515807572">
              <w:marLeft w:val="0"/>
              <w:marRight w:val="0"/>
              <w:marTop w:val="0"/>
              <w:marBottom w:val="0"/>
              <w:divBdr>
                <w:top w:val="none" w:sz="0" w:space="0" w:color="auto"/>
                <w:left w:val="none" w:sz="0" w:space="0" w:color="auto"/>
                <w:bottom w:val="none" w:sz="0" w:space="0" w:color="auto"/>
                <w:right w:val="none" w:sz="0" w:space="0" w:color="auto"/>
              </w:divBdr>
            </w:div>
            <w:div w:id="549616240">
              <w:marLeft w:val="0"/>
              <w:marRight w:val="0"/>
              <w:marTop w:val="0"/>
              <w:marBottom w:val="0"/>
              <w:divBdr>
                <w:top w:val="none" w:sz="0" w:space="0" w:color="auto"/>
                <w:left w:val="none" w:sz="0" w:space="0" w:color="auto"/>
                <w:bottom w:val="none" w:sz="0" w:space="0" w:color="auto"/>
                <w:right w:val="none" w:sz="0" w:space="0" w:color="auto"/>
              </w:divBdr>
            </w:div>
          </w:divsChild>
        </w:div>
        <w:div w:id="269363612">
          <w:marLeft w:val="0"/>
          <w:marRight w:val="0"/>
          <w:marTop w:val="0"/>
          <w:marBottom w:val="0"/>
          <w:divBdr>
            <w:top w:val="none" w:sz="0" w:space="0" w:color="auto"/>
            <w:left w:val="none" w:sz="0" w:space="0" w:color="auto"/>
            <w:bottom w:val="none" w:sz="0" w:space="0" w:color="auto"/>
            <w:right w:val="none" w:sz="0" w:space="0" w:color="auto"/>
          </w:divBdr>
        </w:div>
        <w:div w:id="1822652465">
          <w:marLeft w:val="0"/>
          <w:marRight w:val="0"/>
          <w:marTop w:val="0"/>
          <w:marBottom w:val="0"/>
          <w:divBdr>
            <w:top w:val="none" w:sz="0" w:space="0" w:color="auto"/>
            <w:left w:val="none" w:sz="0" w:space="0" w:color="auto"/>
            <w:bottom w:val="none" w:sz="0" w:space="0" w:color="auto"/>
            <w:right w:val="none" w:sz="0" w:space="0" w:color="auto"/>
          </w:divBdr>
        </w:div>
        <w:div w:id="417560370">
          <w:marLeft w:val="0"/>
          <w:marRight w:val="0"/>
          <w:marTop w:val="0"/>
          <w:marBottom w:val="0"/>
          <w:divBdr>
            <w:top w:val="none" w:sz="0" w:space="0" w:color="auto"/>
            <w:left w:val="none" w:sz="0" w:space="0" w:color="auto"/>
            <w:bottom w:val="none" w:sz="0" w:space="0" w:color="auto"/>
            <w:right w:val="none" w:sz="0" w:space="0" w:color="auto"/>
          </w:divBdr>
        </w:div>
        <w:div w:id="1854758066">
          <w:marLeft w:val="0"/>
          <w:marRight w:val="0"/>
          <w:marTop w:val="0"/>
          <w:marBottom w:val="0"/>
          <w:divBdr>
            <w:top w:val="none" w:sz="0" w:space="0" w:color="auto"/>
            <w:left w:val="none" w:sz="0" w:space="0" w:color="auto"/>
            <w:bottom w:val="none" w:sz="0" w:space="0" w:color="auto"/>
            <w:right w:val="none" w:sz="0" w:space="0" w:color="auto"/>
          </w:divBdr>
        </w:div>
      </w:divsChild>
    </w:div>
    <w:div w:id="13925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A4A2-D66F-4305-84EC-216569EC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Charter County of Wayne</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Lowran</dc:creator>
  <cp:lastModifiedBy>Tea Lowran</cp:lastModifiedBy>
  <cp:revision>4</cp:revision>
  <cp:lastPrinted>2024-09-18T11:33:00Z</cp:lastPrinted>
  <dcterms:created xsi:type="dcterms:W3CDTF">2024-11-01T18:17:00Z</dcterms:created>
  <dcterms:modified xsi:type="dcterms:W3CDTF">2024-11-12T20:15:00Z</dcterms:modified>
</cp:coreProperties>
</file>